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8A87" w14:textId="49067D2A" w:rsidR="00D004EF" w:rsidRDefault="00D004EF">
      <w:pPr>
        <w:rPr>
          <w:b/>
          <w:noProof/>
          <w:u w:val="single"/>
          <w:lang w:val="en-US"/>
        </w:rPr>
      </w:pPr>
    </w:p>
    <w:p w14:paraId="18FC9405" w14:textId="71474A1B" w:rsidR="00D004EF" w:rsidRDefault="00D004EF">
      <w:pPr>
        <w:rPr>
          <w:b/>
          <w:noProof/>
          <w:u w:val="single"/>
          <w:lang w:val="en-US"/>
        </w:rPr>
      </w:pPr>
    </w:p>
    <w:p w14:paraId="56F2D655" w14:textId="042E2D19" w:rsidR="00D004EF" w:rsidRDefault="00D004EF">
      <w:pPr>
        <w:rPr>
          <w:b/>
          <w:noProof/>
          <w:u w:val="single"/>
          <w:lang w:val="en-US"/>
        </w:rPr>
      </w:pPr>
      <w:r>
        <w:rPr>
          <w:b/>
          <w:noProof/>
          <w:u w:val="single"/>
          <w:lang w:val="en-US"/>
        </w:rPr>
        <w:t xml:space="preserve"> </w:t>
      </w:r>
    </w:p>
    <w:p w14:paraId="5D54A0DD" w14:textId="77777777" w:rsidR="00D004EF" w:rsidRDefault="00D004EF" w:rsidP="00D004EF">
      <w:pPr>
        <w:jc w:val="center"/>
        <w:rPr>
          <w:b/>
          <w:noProof/>
          <w:sz w:val="48"/>
          <w:szCs w:val="48"/>
          <w:lang w:val="en-US"/>
        </w:rPr>
      </w:pPr>
    </w:p>
    <w:p w14:paraId="789ECEA6" w14:textId="6EFC3A47" w:rsidR="00D004EF" w:rsidRPr="00D004EF" w:rsidRDefault="00D004EF" w:rsidP="00D004EF">
      <w:pPr>
        <w:jc w:val="center"/>
        <w:rPr>
          <w:b/>
          <w:noProof/>
          <w:sz w:val="48"/>
          <w:szCs w:val="48"/>
          <w:lang w:val="en-US"/>
        </w:rPr>
      </w:pPr>
      <w:r w:rsidRPr="00D004EF">
        <w:rPr>
          <w:b/>
          <w:noProof/>
          <w:sz w:val="48"/>
          <w:szCs w:val="48"/>
          <w:lang w:val="en-US"/>
        </w:rPr>
        <w:t>CALBOURNE  PARISH  COUNCIL</w:t>
      </w:r>
    </w:p>
    <w:p w14:paraId="390E4BD3" w14:textId="747FA2A9" w:rsidR="00D004EF" w:rsidRDefault="00D004EF">
      <w:pPr>
        <w:rPr>
          <w:b/>
          <w:noProof/>
          <w:u w:val="single"/>
          <w:lang w:val="en-US"/>
        </w:rPr>
      </w:pPr>
    </w:p>
    <w:p w14:paraId="5F901265" w14:textId="3F6824A3" w:rsidR="00D004EF" w:rsidRDefault="00D004EF">
      <w:pPr>
        <w:rPr>
          <w:b/>
          <w:noProof/>
          <w:u w:val="single"/>
          <w:lang w:val="en-US"/>
        </w:rPr>
      </w:pPr>
    </w:p>
    <w:p w14:paraId="19524B52" w14:textId="77777777" w:rsidR="00D004EF" w:rsidRDefault="00D004EF">
      <w:pPr>
        <w:rPr>
          <w:b/>
          <w:noProof/>
          <w:u w:val="single"/>
          <w:lang w:val="en-US"/>
        </w:rPr>
      </w:pPr>
    </w:p>
    <w:p w14:paraId="740128B0" w14:textId="77777777" w:rsidR="00D004EF" w:rsidRDefault="00D004EF">
      <w:pPr>
        <w:rPr>
          <w:b/>
          <w:noProof/>
          <w:u w:val="single"/>
          <w:lang w:val="en-US"/>
        </w:rPr>
      </w:pPr>
    </w:p>
    <w:p w14:paraId="1476DA62" w14:textId="040F885D" w:rsidR="00536AF8" w:rsidRDefault="00D004EF">
      <w:pPr>
        <w:rPr>
          <w:b/>
          <w:u w:val="single"/>
          <w:lang w:val="en-US"/>
        </w:rPr>
      </w:pPr>
      <w:r w:rsidRPr="00D004EF">
        <w:rPr>
          <w:b/>
          <w:noProof/>
          <w:u w:val="single"/>
          <w:lang w:val="en-US"/>
        </w:rPr>
        <w:drawing>
          <wp:inline distT="0" distB="0" distL="0" distR="0" wp14:anchorId="268D24CF" wp14:editId="30E4F63F">
            <wp:extent cx="5731510" cy="1708150"/>
            <wp:effectExtent l="0" t="0" r="2540" b="6350"/>
            <wp:docPr id="2" name="Picture 2" descr="C:\Users\hp\Pictures\front 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front 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708150"/>
                    </a:xfrm>
                    <a:prstGeom prst="rect">
                      <a:avLst/>
                    </a:prstGeom>
                    <a:noFill/>
                    <a:ln>
                      <a:noFill/>
                    </a:ln>
                  </pic:spPr>
                </pic:pic>
              </a:graphicData>
            </a:graphic>
          </wp:inline>
        </w:drawing>
      </w:r>
    </w:p>
    <w:p w14:paraId="7C4562EF" w14:textId="77777777" w:rsidR="00536AF8" w:rsidRDefault="00536AF8">
      <w:pPr>
        <w:rPr>
          <w:b/>
          <w:u w:val="single"/>
          <w:lang w:val="en-US"/>
        </w:rPr>
      </w:pPr>
    </w:p>
    <w:p w14:paraId="21EC1C97" w14:textId="77777777" w:rsidR="00536AF8" w:rsidRDefault="00536AF8">
      <w:pPr>
        <w:rPr>
          <w:b/>
          <w:u w:val="single"/>
          <w:lang w:val="en-US"/>
        </w:rPr>
      </w:pPr>
    </w:p>
    <w:p w14:paraId="0D696390" w14:textId="77777777" w:rsidR="00536AF8" w:rsidRDefault="00536AF8">
      <w:pPr>
        <w:rPr>
          <w:b/>
          <w:u w:val="single"/>
          <w:lang w:val="en-US"/>
        </w:rPr>
      </w:pPr>
    </w:p>
    <w:p w14:paraId="3F2FA65E" w14:textId="027F29C2" w:rsidR="00536AF8" w:rsidRPr="00D004EF" w:rsidRDefault="00D004EF" w:rsidP="00D004EF">
      <w:pPr>
        <w:jc w:val="center"/>
        <w:rPr>
          <w:b/>
          <w:sz w:val="36"/>
          <w:szCs w:val="36"/>
          <w:lang w:val="en-US"/>
        </w:rPr>
      </w:pPr>
      <w:r w:rsidRPr="00D004EF">
        <w:rPr>
          <w:b/>
          <w:sz w:val="36"/>
          <w:szCs w:val="36"/>
          <w:lang w:val="en-US"/>
        </w:rPr>
        <w:t xml:space="preserve">Response </w:t>
      </w:r>
      <w:r w:rsidR="00336567">
        <w:rPr>
          <w:b/>
          <w:sz w:val="36"/>
          <w:szCs w:val="36"/>
          <w:lang w:val="en-US"/>
        </w:rPr>
        <w:t>by Calbourne Parish Council to</w:t>
      </w:r>
      <w:r w:rsidRPr="00D004EF">
        <w:rPr>
          <w:b/>
          <w:sz w:val="36"/>
          <w:szCs w:val="36"/>
          <w:lang w:val="en-US"/>
        </w:rPr>
        <w:t xml:space="preserve"> the consultation on the Draft Island Plan</w:t>
      </w:r>
      <w:r w:rsidR="00336567">
        <w:rPr>
          <w:b/>
          <w:sz w:val="36"/>
          <w:szCs w:val="36"/>
          <w:lang w:val="en-US"/>
        </w:rPr>
        <w:t xml:space="preserve"> 2018-19</w:t>
      </w:r>
    </w:p>
    <w:p w14:paraId="15D4B6F3" w14:textId="77777777" w:rsidR="00536AF8" w:rsidRDefault="00536AF8">
      <w:pPr>
        <w:rPr>
          <w:b/>
          <w:u w:val="single"/>
          <w:lang w:val="en-US"/>
        </w:rPr>
      </w:pPr>
    </w:p>
    <w:p w14:paraId="40149CC0" w14:textId="77777777" w:rsidR="00536AF8" w:rsidRDefault="00536AF8">
      <w:pPr>
        <w:rPr>
          <w:b/>
          <w:u w:val="single"/>
          <w:lang w:val="en-US"/>
        </w:rPr>
      </w:pPr>
    </w:p>
    <w:p w14:paraId="104E0784" w14:textId="77777777" w:rsidR="00536AF8" w:rsidRDefault="00536AF8">
      <w:pPr>
        <w:rPr>
          <w:b/>
          <w:u w:val="single"/>
          <w:lang w:val="en-US"/>
        </w:rPr>
      </w:pPr>
    </w:p>
    <w:p w14:paraId="6B0A6B14" w14:textId="77777777" w:rsidR="00536AF8" w:rsidRDefault="00536AF8">
      <w:pPr>
        <w:rPr>
          <w:b/>
          <w:u w:val="single"/>
          <w:lang w:val="en-US"/>
        </w:rPr>
      </w:pPr>
    </w:p>
    <w:p w14:paraId="5C9465C7" w14:textId="627CA269" w:rsidR="00536AF8" w:rsidRDefault="00536AF8" w:rsidP="00536AF8">
      <w:pPr>
        <w:rPr>
          <w:b/>
          <w:u w:val="single"/>
          <w:lang w:val="en-US"/>
        </w:rPr>
      </w:pPr>
    </w:p>
    <w:p w14:paraId="698D8EC1" w14:textId="77777777" w:rsidR="00536AF8" w:rsidRDefault="00536AF8">
      <w:pPr>
        <w:rPr>
          <w:b/>
          <w:u w:val="single"/>
          <w:lang w:val="en-US"/>
        </w:rPr>
      </w:pPr>
    </w:p>
    <w:p w14:paraId="0322F3F6" w14:textId="77777777" w:rsidR="00536AF8" w:rsidRDefault="00536AF8">
      <w:pPr>
        <w:rPr>
          <w:b/>
          <w:u w:val="single"/>
          <w:lang w:val="en-US"/>
        </w:rPr>
      </w:pPr>
    </w:p>
    <w:p w14:paraId="6621A544" w14:textId="77777777" w:rsidR="00536AF8" w:rsidRDefault="00536AF8">
      <w:pPr>
        <w:rPr>
          <w:b/>
          <w:u w:val="single"/>
          <w:lang w:val="en-US"/>
        </w:rPr>
      </w:pPr>
    </w:p>
    <w:p w14:paraId="01E14208" w14:textId="6894E6DC" w:rsidR="00536AF8" w:rsidRDefault="00536AF8">
      <w:pPr>
        <w:rPr>
          <w:b/>
          <w:u w:val="single"/>
          <w:lang w:val="en-US"/>
        </w:rPr>
      </w:pPr>
    </w:p>
    <w:p w14:paraId="05671B55" w14:textId="62271573" w:rsidR="00536AF8" w:rsidRDefault="00536AF8">
      <w:pPr>
        <w:rPr>
          <w:b/>
          <w:u w:val="single"/>
          <w:lang w:val="en-US"/>
        </w:rPr>
      </w:pPr>
    </w:p>
    <w:p w14:paraId="39D30F24" w14:textId="51C69F18" w:rsidR="00536AF8" w:rsidRPr="00D004EF" w:rsidRDefault="00D004EF">
      <w:pPr>
        <w:rPr>
          <w:b/>
          <w:lang w:val="en-US"/>
        </w:rPr>
      </w:pPr>
      <w:r>
        <w:rPr>
          <w:b/>
          <w:lang w:val="en-US"/>
        </w:rPr>
        <w:t xml:space="preserve">Dated: - </w:t>
      </w:r>
      <w:r w:rsidRPr="00D004EF">
        <w:rPr>
          <w:b/>
          <w:lang w:val="en-US"/>
        </w:rPr>
        <w:t>24</w:t>
      </w:r>
      <w:r w:rsidRPr="00D004EF">
        <w:rPr>
          <w:b/>
          <w:vertAlign w:val="superscript"/>
          <w:lang w:val="en-US"/>
        </w:rPr>
        <w:t>th</w:t>
      </w:r>
      <w:r w:rsidRPr="00D004EF">
        <w:rPr>
          <w:b/>
          <w:lang w:val="en-US"/>
        </w:rPr>
        <w:t xml:space="preserve"> February 2019</w:t>
      </w:r>
    </w:p>
    <w:p w14:paraId="229F2641" w14:textId="77777777" w:rsidR="00336567" w:rsidRDefault="00336567">
      <w:pPr>
        <w:rPr>
          <w:b/>
          <w:u w:val="single"/>
          <w:lang w:val="en-US"/>
        </w:rPr>
      </w:pPr>
    </w:p>
    <w:p w14:paraId="19600707" w14:textId="51B18744" w:rsidR="00FA6080" w:rsidRPr="00200120" w:rsidRDefault="00200120">
      <w:pPr>
        <w:rPr>
          <w:b/>
          <w:u w:val="single"/>
          <w:lang w:val="en-US"/>
        </w:rPr>
      </w:pPr>
      <w:r w:rsidRPr="00200120">
        <w:rPr>
          <w:b/>
          <w:u w:val="single"/>
          <w:lang w:val="en-US"/>
        </w:rPr>
        <w:t>Housing</w:t>
      </w:r>
    </w:p>
    <w:p w14:paraId="51E2C773" w14:textId="1C945E10" w:rsidR="00D1257C" w:rsidRDefault="00D1257C">
      <w:pPr>
        <w:rPr>
          <w:lang w:val="en-US"/>
        </w:rPr>
      </w:pPr>
      <w:r>
        <w:rPr>
          <w:lang w:val="en-US"/>
        </w:rPr>
        <w:t>C</w:t>
      </w:r>
      <w:r w:rsidR="007B29F6">
        <w:rPr>
          <w:lang w:val="en-US"/>
        </w:rPr>
        <w:t xml:space="preserve">albourne </w:t>
      </w:r>
      <w:r>
        <w:rPr>
          <w:lang w:val="en-US"/>
        </w:rPr>
        <w:t>P</w:t>
      </w:r>
      <w:r w:rsidR="007B29F6">
        <w:rPr>
          <w:lang w:val="en-US"/>
        </w:rPr>
        <w:t xml:space="preserve">arish </w:t>
      </w:r>
      <w:r>
        <w:rPr>
          <w:lang w:val="en-US"/>
        </w:rPr>
        <w:t>C</w:t>
      </w:r>
      <w:r w:rsidR="007B29F6">
        <w:rPr>
          <w:lang w:val="en-US"/>
        </w:rPr>
        <w:t>ouncil</w:t>
      </w:r>
      <w:r>
        <w:rPr>
          <w:lang w:val="en-US"/>
        </w:rPr>
        <w:t xml:space="preserve"> congratulates the authors of the existing plan who used successfully the concept of open countryside rather than development boundaries in the parish. Nothing in the new plan must weaken o</w:t>
      </w:r>
      <w:r w:rsidR="00DE028C">
        <w:rPr>
          <w:lang w:val="en-US"/>
        </w:rPr>
        <w:t>r</w:t>
      </w:r>
      <w:r>
        <w:rPr>
          <w:lang w:val="en-US"/>
        </w:rPr>
        <w:t xml:space="preserve"> replace this concept.</w:t>
      </w:r>
    </w:p>
    <w:p w14:paraId="1E167486" w14:textId="135964B8" w:rsidR="00200120" w:rsidRDefault="007B29F6">
      <w:pPr>
        <w:rPr>
          <w:lang w:val="en-US"/>
        </w:rPr>
      </w:pPr>
      <w:r>
        <w:rPr>
          <w:lang w:val="en-US"/>
        </w:rPr>
        <w:t xml:space="preserve">Calbourne Parish Council </w:t>
      </w:r>
      <w:r w:rsidR="00200120">
        <w:rPr>
          <w:lang w:val="en-US"/>
        </w:rPr>
        <w:t>agrees where there is a need social housing should be provided.</w:t>
      </w:r>
    </w:p>
    <w:p w14:paraId="34D9E7C4" w14:textId="59A7D959" w:rsidR="00200120" w:rsidRDefault="00200120">
      <w:pPr>
        <w:rPr>
          <w:lang w:val="en-US"/>
        </w:rPr>
      </w:pPr>
      <w:r>
        <w:rPr>
          <w:lang w:val="en-US"/>
        </w:rPr>
        <w:t xml:space="preserve">For this reason, our predecessors gave as exceptions permission for 12 houses in Calbourne, 8 in Porchfield and </w:t>
      </w:r>
      <w:r w:rsidR="007B29F6">
        <w:rPr>
          <w:lang w:val="en-US"/>
        </w:rPr>
        <w:t>2</w:t>
      </w:r>
      <w:r>
        <w:rPr>
          <w:lang w:val="en-US"/>
        </w:rPr>
        <w:t xml:space="preserve"> in Newtown. A total of 2</w:t>
      </w:r>
      <w:r w:rsidR="007B29F6">
        <w:rPr>
          <w:lang w:val="en-US"/>
        </w:rPr>
        <w:t>2</w:t>
      </w:r>
      <w:r>
        <w:rPr>
          <w:lang w:val="en-US"/>
        </w:rPr>
        <w:t xml:space="preserve"> </w:t>
      </w:r>
      <w:r w:rsidR="0030659C">
        <w:rPr>
          <w:lang w:val="en-US"/>
        </w:rPr>
        <w:t>units. In</w:t>
      </w:r>
      <w:r>
        <w:rPr>
          <w:lang w:val="en-US"/>
        </w:rPr>
        <w:t xml:space="preserve"> </w:t>
      </w:r>
      <w:r w:rsidR="0030659C">
        <w:rPr>
          <w:lang w:val="en-US"/>
        </w:rPr>
        <w:t>addition,</w:t>
      </w:r>
      <w:r>
        <w:rPr>
          <w:lang w:val="en-US"/>
        </w:rPr>
        <w:t xml:space="preserve"> through the formation of Island Cottages a further number were available </w:t>
      </w:r>
      <w:r w:rsidR="0030659C">
        <w:rPr>
          <w:lang w:val="en-US"/>
        </w:rPr>
        <w:t>in</w:t>
      </w:r>
      <w:r>
        <w:rPr>
          <w:lang w:val="en-US"/>
        </w:rPr>
        <w:t xml:space="preserve"> Winkle Street Calbourne</w:t>
      </w:r>
      <w:r w:rsidR="007B29F6">
        <w:rPr>
          <w:lang w:val="en-US"/>
        </w:rPr>
        <w:t xml:space="preserve"> </w:t>
      </w:r>
      <w:r w:rsidR="007B29F6" w:rsidRPr="0069636E">
        <w:rPr>
          <w:lang w:val="en-US"/>
        </w:rPr>
        <w:t>which w</w:t>
      </w:r>
      <w:r w:rsidR="00FD55C0" w:rsidRPr="0069636E">
        <w:rPr>
          <w:lang w:val="en-US"/>
        </w:rPr>
        <w:t>ere</w:t>
      </w:r>
      <w:r w:rsidR="00FD55C0">
        <w:rPr>
          <w:lang w:val="en-US"/>
        </w:rPr>
        <w:t xml:space="preserve"> for local people to rent.</w:t>
      </w:r>
    </w:p>
    <w:p w14:paraId="685B254E" w14:textId="1560B2B1" w:rsidR="00200120" w:rsidRDefault="00200120">
      <w:pPr>
        <w:rPr>
          <w:lang w:val="en-US"/>
        </w:rPr>
      </w:pPr>
      <w:r>
        <w:rPr>
          <w:lang w:val="en-US"/>
        </w:rPr>
        <w:t>The survey which is used as the basis for justifying need may be based on HMG rules but is fundamentally wrong</w:t>
      </w:r>
      <w:r w:rsidR="00DE028C">
        <w:rPr>
          <w:lang w:val="en-US"/>
        </w:rPr>
        <w:t xml:space="preserve"> and out of date.</w:t>
      </w:r>
      <w:r>
        <w:rPr>
          <w:lang w:val="en-US"/>
        </w:rPr>
        <w:t xml:space="preserve"> Y</w:t>
      </w:r>
      <w:r w:rsidR="001B6A98">
        <w:rPr>
          <w:lang w:val="en-US"/>
        </w:rPr>
        <w:t>o</w:t>
      </w:r>
      <w:r>
        <w:rPr>
          <w:lang w:val="en-US"/>
        </w:rPr>
        <w:t>u cannot use a Census to determine second homes nor ignore the holiday homes</w:t>
      </w:r>
      <w:r w:rsidR="007B29F6">
        <w:rPr>
          <w:lang w:val="en-US"/>
        </w:rPr>
        <w:t xml:space="preserve"> which are not shown in the report. </w:t>
      </w:r>
      <w:r>
        <w:rPr>
          <w:lang w:val="en-US"/>
        </w:rPr>
        <w:t xml:space="preserve"> As the housing minister acknowledge</w:t>
      </w:r>
      <w:r w:rsidR="005C0C14">
        <w:rPr>
          <w:lang w:val="en-US"/>
        </w:rPr>
        <w:t>s</w:t>
      </w:r>
      <w:r>
        <w:rPr>
          <w:lang w:val="en-US"/>
        </w:rPr>
        <w:t xml:space="preserve"> there is no physical UK housing shortage t</w:t>
      </w:r>
      <w:r w:rsidR="008E5326">
        <w:rPr>
          <w:lang w:val="en-US"/>
        </w:rPr>
        <w:t>otal</w:t>
      </w:r>
      <w:r>
        <w:rPr>
          <w:lang w:val="en-US"/>
        </w:rPr>
        <w:t xml:space="preserve"> houses/no of households.</w:t>
      </w:r>
    </w:p>
    <w:tbl>
      <w:tblPr>
        <w:tblW w:w="0" w:type="auto"/>
        <w:tblCellMar>
          <w:left w:w="0" w:type="dxa"/>
          <w:right w:w="0" w:type="dxa"/>
        </w:tblCellMar>
        <w:tblLook w:val="04A0" w:firstRow="1" w:lastRow="0" w:firstColumn="1" w:lastColumn="0" w:noHBand="0" w:noVBand="1"/>
      </w:tblPr>
      <w:tblGrid>
        <w:gridCol w:w="1819"/>
        <w:gridCol w:w="1787"/>
        <w:gridCol w:w="1487"/>
        <w:gridCol w:w="2117"/>
        <w:gridCol w:w="1796"/>
      </w:tblGrid>
      <w:tr w:rsidR="007B29F6" w14:paraId="45EA79D1" w14:textId="77777777" w:rsidTr="0069636E">
        <w:tc>
          <w:tcPr>
            <w:tcW w:w="1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AC820" w14:textId="77777777" w:rsidR="007B29F6" w:rsidRDefault="007B29F6" w:rsidP="001D0E4F">
            <w:r>
              <w:t>Ward</w:t>
            </w:r>
          </w:p>
        </w:tc>
        <w:tc>
          <w:tcPr>
            <w:tcW w:w="1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C4931" w14:textId="77777777" w:rsidR="007B29F6" w:rsidRDefault="007B29F6" w:rsidP="001D0E4F">
            <w:r>
              <w:t>Total</w:t>
            </w:r>
          </w:p>
        </w:tc>
        <w:tc>
          <w:tcPr>
            <w:tcW w:w="1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0C746" w14:textId="77777777" w:rsidR="007B29F6" w:rsidRDefault="007B29F6" w:rsidP="001D0E4F">
            <w:r>
              <w:t>Holiday</w:t>
            </w:r>
          </w:p>
        </w:tc>
        <w:tc>
          <w:tcPr>
            <w:tcW w:w="2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9A68A" w14:textId="5D485731" w:rsidR="007B29F6" w:rsidRDefault="007B29F6" w:rsidP="001D0E4F">
            <w:r>
              <w:t>Second</w:t>
            </w:r>
            <w:r>
              <w:rPr>
                <w:sz w:val="18"/>
                <w:szCs w:val="18"/>
              </w:rPr>
              <w:t xml:space="preserve"> not let out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6DB5E" w14:textId="77777777" w:rsidR="007B29F6" w:rsidRDefault="007B29F6" w:rsidP="001D0E4F">
            <w:r>
              <w:t>Empty</w:t>
            </w:r>
          </w:p>
        </w:tc>
      </w:tr>
      <w:tr w:rsidR="007B29F6" w14:paraId="6FC0344B" w14:textId="77777777" w:rsidTr="0069636E">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02A81" w14:textId="77777777" w:rsidR="007B29F6" w:rsidRDefault="007B29F6" w:rsidP="001D0E4F">
            <w:r>
              <w:t>Calbourne</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14:paraId="517B8010" w14:textId="3869E7A4" w:rsidR="007B29F6" w:rsidRDefault="008E5326" w:rsidP="001D0E4F">
            <w:r>
              <w:t>145</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09ECC08E" w14:textId="175CDB1E" w:rsidR="007B29F6" w:rsidRDefault="00DE028C" w:rsidP="001D0E4F">
            <w:r>
              <w:t>10</w:t>
            </w:r>
          </w:p>
        </w:tc>
        <w:tc>
          <w:tcPr>
            <w:tcW w:w="2117" w:type="dxa"/>
            <w:tcBorders>
              <w:top w:val="nil"/>
              <w:left w:val="nil"/>
              <w:bottom w:val="single" w:sz="8" w:space="0" w:color="auto"/>
              <w:right w:val="single" w:sz="8" w:space="0" w:color="auto"/>
            </w:tcBorders>
            <w:tcMar>
              <w:top w:w="0" w:type="dxa"/>
              <w:left w:w="108" w:type="dxa"/>
              <w:bottom w:w="0" w:type="dxa"/>
              <w:right w:w="108" w:type="dxa"/>
            </w:tcMar>
          </w:tcPr>
          <w:p w14:paraId="5AA3B9C9" w14:textId="77777777" w:rsidR="007B29F6" w:rsidRDefault="007B29F6" w:rsidP="001D0E4F"/>
        </w:tc>
        <w:tc>
          <w:tcPr>
            <w:tcW w:w="1796" w:type="dxa"/>
            <w:tcBorders>
              <w:top w:val="nil"/>
              <w:left w:val="nil"/>
              <w:bottom w:val="single" w:sz="8" w:space="0" w:color="auto"/>
              <w:right w:val="single" w:sz="8" w:space="0" w:color="auto"/>
            </w:tcBorders>
            <w:tcMar>
              <w:top w:w="0" w:type="dxa"/>
              <w:left w:w="108" w:type="dxa"/>
              <w:bottom w:w="0" w:type="dxa"/>
              <w:right w:w="108" w:type="dxa"/>
            </w:tcMar>
          </w:tcPr>
          <w:p w14:paraId="561B48AF" w14:textId="73ABA541" w:rsidR="007B29F6" w:rsidRDefault="009D426E" w:rsidP="001D0E4F">
            <w:r>
              <w:t>2</w:t>
            </w:r>
          </w:p>
        </w:tc>
      </w:tr>
      <w:tr w:rsidR="007B29F6" w14:paraId="526B5213" w14:textId="77777777" w:rsidTr="0069636E">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30F77" w14:textId="77777777" w:rsidR="007B29F6" w:rsidRDefault="007B29F6" w:rsidP="001D0E4F">
            <w:proofErr w:type="spellStart"/>
            <w:r>
              <w:t>Chessel</w:t>
            </w:r>
            <w:proofErr w:type="spellEnd"/>
          </w:p>
        </w:tc>
        <w:tc>
          <w:tcPr>
            <w:tcW w:w="1787" w:type="dxa"/>
            <w:tcBorders>
              <w:top w:val="nil"/>
              <w:left w:val="nil"/>
              <w:bottom w:val="single" w:sz="8" w:space="0" w:color="auto"/>
              <w:right w:val="single" w:sz="8" w:space="0" w:color="auto"/>
            </w:tcBorders>
            <w:tcMar>
              <w:top w:w="0" w:type="dxa"/>
              <w:left w:w="108" w:type="dxa"/>
              <w:bottom w:w="0" w:type="dxa"/>
              <w:right w:w="108" w:type="dxa"/>
            </w:tcMar>
          </w:tcPr>
          <w:p w14:paraId="7995298F" w14:textId="2B22200E" w:rsidR="007B29F6" w:rsidRDefault="00DE028C" w:rsidP="001D0E4F">
            <w:r>
              <w:t>10</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6A685147" w14:textId="604EC605" w:rsidR="007B29F6" w:rsidRDefault="00DE028C" w:rsidP="001D0E4F">
            <w:r>
              <w:t>4</w:t>
            </w:r>
          </w:p>
        </w:tc>
        <w:tc>
          <w:tcPr>
            <w:tcW w:w="2117" w:type="dxa"/>
            <w:tcBorders>
              <w:top w:val="nil"/>
              <w:left w:val="nil"/>
              <w:bottom w:val="single" w:sz="8" w:space="0" w:color="auto"/>
              <w:right w:val="single" w:sz="8" w:space="0" w:color="auto"/>
            </w:tcBorders>
            <w:tcMar>
              <w:top w:w="0" w:type="dxa"/>
              <w:left w:w="108" w:type="dxa"/>
              <w:bottom w:w="0" w:type="dxa"/>
              <w:right w:w="108" w:type="dxa"/>
            </w:tcMar>
          </w:tcPr>
          <w:p w14:paraId="3F02F439" w14:textId="490F8987" w:rsidR="007B29F6" w:rsidRDefault="00DE028C" w:rsidP="001D0E4F">
            <w:r>
              <w:t>2</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14:paraId="6F6009F8" w14:textId="1AEF9AAA" w:rsidR="007B29F6" w:rsidRDefault="009D426E" w:rsidP="001D0E4F">
            <w:r>
              <w:t>0</w:t>
            </w:r>
          </w:p>
        </w:tc>
      </w:tr>
      <w:tr w:rsidR="007B29F6" w14:paraId="2C042D56" w14:textId="77777777" w:rsidTr="0069636E">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387ACA" w14:textId="70C154E4" w:rsidR="007B29F6" w:rsidRDefault="008E5326" w:rsidP="001D0E4F">
            <w:r>
              <w:t>Porchfield</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14:paraId="63CB9A0E" w14:textId="25929FDB" w:rsidR="007B29F6" w:rsidRDefault="008E5326" w:rsidP="001D0E4F">
            <w:r>
              <w:t>157</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14E202E6" w14:textId="209767C0" w:rsidR="007B29F6" w:rsidRDefault="008E5326" w:rsidP="001D0E4F">
            <w:r>
              <w:t>13</w:t>
            </w:r>
          </w:p>
        </w:tc>
        <w:tc>
          <w:tcPr>
            <w:tcW w:w="2117" w:type="dxa"/>
            <w:tcBorders>
              <w:top w:val="nil"/>
              <w:left w:val="nil"/>
              <w:bottom w:val="single" w:sz="8" w:space="0" w:color="auto"/>
              <w:right w:val="single" w:sz="8" w:space="0" w:color="auto"/>
            </w:tcBorders>
            <w:tcMar>
              <w:top w:w="0" w:type="dxa"/>
              <w:left w:w="108" w:type="dxa"/>
              <w:bottom w:w="0" w:type="dxa"/>
              <w:right w:w="108" w:type="dxa"/>
            </w:tcMar>
          </w:tcPr>
          <w:p w14:paraId="3D95F60A" w14:textId="6B73E86B" w:rsidR="007B29F6" w:rsidRDefault="008E5326" w:rsidP="001D0E4F">
            <w:r>
              <w:t>1</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14:paraId="3D0CB839" w14:textId="58A84F80" w:rsidR="007B29F6" w:rsidRDefault="008E5326" w:rsidP="001D0E4F">
            <w:r>
              <w:t>4</w:t>
            </w:r>
          </w:p>
        </w:tc>
      </w:tr>
      <w:tr w:rsidR="007B29F6" w14:paraId="42FCBC74" w14:textId="77777777" w:rsidTr="0069636E">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C12C9" w14:textId="732401E3" w:rsidR="007B29F6" w:rsidRDefault="008E5326" w:rsidP="001D0E4F">
            <w:r>
              <w:t>Newtown</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14:paraId="7C797AFD" w14:textId="2D343891" w:rsidR="007B29F6" w:rsidRDefault="008E5326" w:rsidP="001D0E4F">
            <w:r>
              <w:t>20</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5B70312C" w14:textId="476AE074" w:rsidR="007B29F6" w:rsidRDefault="008E5326" w:rsidP="001D0E4F">
            <w:r>
              <w:t>4</w:t>
            </w:r>
          </w:p>
        </w:tc>
        <w:tc>
          <w:tcPr>
            <w:tcW w:w="2117" w:type="dxa"/>
            <w:tcBorders>
              <w:top w:val="nil"/>
              <w:left w:val="nil"/>
              <w:bottom w:val="single" w:sz="8" w:space="0" w:color="auto"/>
              <w:right w:val="single" w:sz="8" w:space="0" w:color="auto"/>
            </w:tcBorders>
            <w:tcMar>
              <w:top w:w="0" w:type="dxa"/>
              <w:left w:w="108" w:type="dxa"/>
              <w:bottom w:w="0" w:type="dxa"/>
              <w:right w:w="108" w:type="dxa"/>
            </w:tcMar>
          </w:tcPr>
          <w:p w14:paraId="7A1B4929" w14:textId="6A318A72" w:rsidR="007B29F6" w:rsidRDefault="008E5326" w:rsidP="001D0E4F">
            <w:r>
              <w:t>6</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14:paraId="03D2A47B" w14:textId="09991C1F" w:rsidR="007B29F6" w:rsidRDefault="008E5326" w:rsidP="001D0E4F">
            <w:r>
              <w:t>1</w:t>
            </w:r>
          </w:p>
        </w:tc>
      </w:tr>
      <w:tr w:rsidR="0069636E" w14:paraId="574B91CF" w14:textId="77777777" w:rsidTr="0069636E">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7D48E" w14:textId="49CBC40C" w:rsidR="0069636E" w:rsidRDefault="008E5326" w:rsidP="001D0E4F">
            <w:r>
              <w:t>Marks Corner</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14:paraId="37420C7A" w14:textId="3A11B8CF" w:rsidR="0069636E" w:rsidRDefault="008E5326" w:rsidP="001D0E4F">
            <w:r>
              <w:t>16</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7BE56355" w14:textId="54EBBEE8" w:rsidR="0069636E" w:rsidRDefault="008E5326" w:rsidP="001D0E4F">
            <w:r>
              <w:t>1</w:t>
            </w:r>
          </w:p>
        </w:tc>
        <w:tc>
          <w:tcPr>
            <w:tcW w:w="2117" w:type="dxa"/>
            <w:tcBorders>
              <w:top w:val="nil"/>
              <w:left w:val="nil"/>
              <w:bottom w:val="single" w:sz="8" w:space="0" w:color="auto"/>
              <w:right w:val="single" w:sz="8" w:space="0" w:color="auto"/>
            </w:tcBorders>
            <w:tcMar>
              <w:top w:w="0" w:type="dxa"/>
              <w:left w:w="108" w:type="dxa"/>
              <w:bottom w:w="0" w:type="dxa"/>
              <w:right w:w="108" w:type="dxa"/>
            </w:tcMar>
          </w:tcPr>
          <w:p w14:paraId="2A20AADE" w14:textId="73079EB9" w:rsidR="0069636E" w:rsidRDefault="008E5326" w:rsidP="001D0E4F">
            <w:r>
              <w:t>0</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14:paraId="4247CB35" w14:textId="06611440" w:rsidR="0069636E" w:rsidRDefault="008E5326" w:rsidP="001D0E4F">
            <w:r>
              <w:t>1</w:t>
            </w:r>
          </w:p>
        </w:tc>
      </w:tr>
      <w:tr w:rsidR="0069636E" w14:paraId="5D210D43" w14:textId="77777777" w:rsidTr="0069636E">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9E224" w14:textId="77777777" w:rsidR="0069636E" w:rsidRDefault="0069636E" w:rsidP="001D0E4F"/>
        </w:tc>
        <w:tc>
          <w:tcPr>
            <w:tcW w:w="1787" w:type="dxa"/>
            <w:tcBorders>
              <w:top w:val="nil"/>
              <w:left w:val="nil"/>
              <w:bottom w:val="single" w:sz="8" w:space="0" w:color="auto"/>
              <w:right w:val="single" w:sz="8" w:space="0" w:color="auto"/>
            </w:tcBorders>
            <w:tcMar>
              <w:top w:w="0" w:type="dxa"/>
              <w:left w:w="108" w:type="dxa"/>
              <w:bottom w:w="0" w:type="dxa"/>
              <w:right w:w="108" w:type="dxa"/>
            </w:tcMar>
          </w:tcPr>
          <w:p w14:paraId="0FC54896" w14:textId="77777777" w:rsidR="0069636E" w:rsidRDefault="0069636E" w:rsidP="001D0E4F"/>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1E7E5D3D" w14:textId="77777777" w:rsidR="0069636E" w:rsidRDefault="0069636E" w:rsidP="001D0E4F"/>
        </w:tc>
        <w:tc>
          <w:tcPr>
            <w:tcW w:w="2117" w:type="dxa"/>
            <w:tcBorders>
              <w:top w:val="nil"/>
              <w:left w:val="nil"/>
              <w:bottom w:val="single" w:sz="8" w:space="0" w:color="auto"/>
              <w:right w:val="single" w:sz="8" w:space="0" w:color="auto"/>
            </w:tcBorders>
            <w:tcMar>
              <w:top w:w="0" w:type="dxa"/>
              <w:left w:w="108" w:type="dxa"/>
              <w:bottom w:w="0" w:type="dxa"/>
              <w:right w:w="108" w:type="dxa"/>
            </w:tcMar>
          </w:tcPr>
          <w:p w14:paraId="70CBB038" w14:textId="77777777" w:rsidR="0069636E" w:rsidRDefault="0069636E" w:rsidP="001D0E4F"/>
        </w:tc>
        <w:tc>
          <w:tcPr>
            <w:tcW w:w="1796" w:type="dxa"/>
            <w:tcBorders>
              <w:top w:val="nil"/>
              <w:left w:val="nil"/>
              <w:bottom w:val="single" w:sz="8" w:space="0" w:color="auto"/>
              <w:right w:val="single" w:sz="8" w:space="0" w:color="auto"/>
            </w:tcBorders>
            <w:tcMar>
              <w:top w:w="0" w:type="dxa"/>
              <w:left w:w="108" w:type="dxa"/>
              <w:bottom w:w="0" w:type="dxa"/>
              <w:right w:w="108" w:type="dxa"/>
            </w:tcMar>
          </w:tcPr>
          <w:p w14:paraId="513443FC" w14:textId="77777777" w:rsidR="0069636E" w:rsidRDefault="0069636E" w:rsidP="001D0E4F"/>
        </w:tc>
      </w:tr>
      <w:tr w:rsidR="0069636E" w14:paraId="04F38932" w14:textId="77777777" w:rsidTr="0069636E">
        <w:tc>
          <w:tcPr>
            <w:tcW w:w="1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6A0B3" w14:textId="77777777" w:rsidR="0069636E" w:rsidRDefault="0069636E" w:rsidP="001D0E4F">
            <w:r>
              <w:t>Totals</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14:paraId="114FD94F" w14:textId="70C6D35E" w:rsidR="0069636E" w:rsidRDefault="000414A5" w:rsidP="001D0E4F">
            <w:r>
              <w:t>348</w:t>
            </w:r>
          </w:p>
        </w:tc>
        <w:tc>
          <w:tcPr>
            <w:tcW w:w="1487" w:type="dxa"/>
            <w:tcBorders>
              <w:top w:val="nil"/>
              <w:left w:val="nil"/>
              <w:bottom w:val="single" w:sz="8" w:space="0" w:color="auto"/>
              <w:right w:val="single" w:sz="8" w:space="0" w:color="auto"/>
            </w:tcBorders>
            <w:tcMar>
              <w:top w:w="0" w:type="dxa"/>
              <w:left w:w="108" w:type="dxa"/>
              <w:bottom w:w="0" w:type="dxa"/>
              <w:right w:w="108" w:type="dxa"/>
            </w:tcMar>
          </w:tcPr>
          <w:p w14:paraId="3F505CDA" w14:textId="3C7F72C9" w:rsidR="0069636E" w:rsidRDefault="000414A5" w:rsidP="001D0E4F">
            <w:r>
              <w:t>32</w:t>
            </w:r>
          </w:p>
        </w:tc>
        <w:tc>
          <w:tcPr>
            <w:tcW w:w="2117" w:type="dxa"/>
            <w:tcBorders>
              <w:top w:val="nil"/>
              <w:left w:val="nil"/>
              <w:bottom w:val="single" w:sz="8" w:space="0" w:color="auto"/>
              <w:right w:val="single" w:sz="8" w:space="0" w:color="auto"/>
            </w:tcBorders>
            <w:tcMar>
              <w:top w:w="0" w:type="dxa"/>
              <w:left w:w="108" w:type="dxa"/>
              <w:bottom w:w="0" w:type="dxa"/>
              <w:right w:w="108" w:type="dxa"/>
            </w:tcMar>
          </w:tcPr>
          <w:p w14:paraId="0906F708" w14:textId="00636E7A" w:rsidR="0069636E" w:rsidRDefault="000414A5" w:rsidP="001D0E4F">
            <w:r>
              <w:t>9</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14:paraId="6B3FAD98" w14:textId="0191EF8D" w:rsidR="0069636E" w:rsidRDefault="000414A5" w:rsidP="001D0E4F">
            <w:r>
              <w:t>8</w:t>
            </w:r>
          </w:p>
        </w:tc>
      </w:tr>
    </w:tbl>
    <w:p w14:paraId="3801ADDA" w14:textId="35F098B8" w:rsidR="00200120" w:rsidRDefault="00200120">
      <w:pPr>
        <w:rPr>
          <w:lang w:val="en-US"/>
        </w:rPr>
      </w:pPr>
      <w:r>
        <w:rPr>
          <w:lang w:val="en-US"/>
        </w:rPr>
        <w:t>C</w:t>
      </w:r>
      <w:r w:rsidR="00384BDD">
        <w:rPr>
          <w:lang w:val="en-US"/>
        </w:rPr>
        <w:t xml:space="preserve">albourne </w:t>
      </w:r>
      <w:r>
        <w:rPr>
          <w:lang w:val="en-US"/>
        </w:rPr>
        <w:t>P</w:t>
      </w:r>
      <w:r w:rsidR="00384BDD">
        <w:rPr>
          <w:lang w:val="en-US"/>
        </w:rPr>
        <w:t xml:space="preserve">arish </w:t>
      </w:r>
      <w:r>
        <w:rPr>
          <w:lang w:val="en-US"/>
        </w:rPr>
        <w:t>C</w:t>
      </w:r>
      <w:r w:rsidR="00384BDD">
        <w:rPr>
          <w:lang w:val="en-US"/>
        </w:rPr>
        <w:t>ouncil</w:t>
      </w:r>
      <w:r>
        <w:rPr>
          <w:lang w:val="en-US"/>
        </w:rPr>
        <w:t xml:space="preserve"> has undertaken a</w:t>
      </w:r>
      <w:r w:rsidR="0049727F">
        <w:rPr>
          <w:lang w:val="en-US"/>
        </w:rPr>
        <w:t>n</w:t>
      </w:r>
      <w:r>
        <w:rPr>
          <w:lang w:val="en-US"/>
        </w:rPr>
        <w:t xml:space="preserve"> on the ground survey and the results </w:t>
      </w:r>
      <w:r w:rsidR="005C0C14">
        <w:rPr>
          <w:lang w:val="en-US"/>
        </w:rPr>
        <w:t xml:space="preserve">are </w:t>
      </w:r>
      <w:r>
        <w:rPr>
          <w:lang w:val="en-US"/>
        </w:rPr>
        <w:t>show</w:t>
      </w:r>
      <w:r w:rsidR="008E5326">
        <w:rPr>
          <w:lang w:val="en-US"/>
        </w:rPr>
        <w:t>n above.</w:t>
      </w:r>
    </w:p>
    <w:p w14:paraId="5643FA16" w14:textId="056DA279" w:rsidR="00200120" w:rsidRDefault="00200120">
      <w:pPr>
        <w:rPr>
          <w:lang w:val="en-US"/>
        </w:rPr>
      </w:pPr>
      <w:r>
        <w:rPr>
          <w:lang w:val="en-US"/>
        </w:rPr>
        <w:t>C</w:t>
      </w:r>
      <w:r w:rsidR="00FD55C0">
        <w:rPr>
          <w:lang w:val="en-US"/>
        </w:rPr>
        <w:t xml:space="preserve">albourne </w:t>
      </w:r>
      <w:r>
        <w:rPr>
          <w:lang w:val="en-US"/>
        </w:rPr>
        <w:t>P</w:t>
      </w:r>
      <w:r w:rsidR="00FD55C0">
        <w:rPr>
          <w:lang w:val="en-US"/>
        </w:rPr>
        <w:t xml:space="preserve">arish </w:t>
      </w:r>
      <w:r>
        <w:rPr>
          <w:lang w:val="en-US"/>
        </w:rPr>
        <w:t>C</w:t>
      </w:r>
      <w:r w:rsidR="00FD55C0">
        <w:rPr>
          <w:lang w:val="en-US"/>
        </w:rPr>
        <w:t>ouncil</w:t>
      </w:r>
      <w:r>
        <w:rPr>
          <w:lang w:val="en-US"/>
        </w:rPr>
        <w:t xml:space="preserve"> has consistently complained to the IWC that it fails to charge the maximum </w:t>
      </w:r>
      <w:r w:rsidR="0049727F">
        <w:rPr>
          <w:lang w:val="en-US"/>
        </w:rPr>
        <w:t xml:space="preserve">Council Tax as </w:t>
      </w:r>
      <w:r>
        <w:rPr>
          <w:lang w:val="en-US"/>
        </w:rPr>
        <w:t>allowed by</w:t>
      </w:r>
      <w:r w:rsidR="00D1257C">
        <w:rPr>
          <w:lang w:val="en-US"/>
        </w:rPr>
        <w:t xml:space="preserve"> law on second </w:t>
      </w:r>
      <w:r w:rsidR="0049727F">
        <w:rPr>
          <w:lang w:val="en-US"/>
        </w:rPr>
        <w:t>homes</w:t>
      </w:r>
      <w:r w:rsidR="00D1257C">
        <w:rPr>
          <w:lang w:val="en-US"/>
        </w:rPr>
        <w:t xml:space="preserve"> </w:t>
      </w:r>
      <w:r w:rsidR="0049727F">
        <w:rPr>
          <w:lang w:val="en-US"/>
        </w:rPr>
        <w:t>and at the same time the Council is</w:t>
      </w:r>
      <w:r w:rsidR="00D1257C">
        <w:rPr>
          <w:lang w:val="en-US"/>
        </w:rPr>
        <w:t xml:space="preserve"> pleading poverty. </w:t>
      </w:r>
    </w:p>
    <w:p w14:paraId="1FC3991F" w14:textId="59FEAAA3" w:rsidR="00200120" w:rsidRDefault="00200120">
      <w:pPr>
        <w:rPr>
          <w:lang w:val="en-US"/>
        </w:rPr>
      </w:pPr>
      <w:r>
        <w:rPr>
          <w:lang w:val="en-US"/>
        </w:rPr>
        <w:t xml:space="preserve">The </w:t>
      </w:r>
      <w:r w:rsidR="0030659C">
        <w:rPr>
          <w:lang w:val="en-US"/>
        </w:rPr>
        <w:t>so-called</w:t>
      </w:r>
      <w:r>
        <w:rPr>
          <w:lang w:val="en-US"/>
        </w:rPr>
        <w:t xml:space="preserve"> need is based on a</w:t>
      </w:r>
      <w:r w:rsidR="00D1257C">
        <w:rPr>
          <w:lang w:val="en-US"/>
        </w:rPr>
        <w:t>n</w:t>
      </w:r>
      <w:r>
        <w:rPr>
          <w:lang w:val="en-US"/>
        </w:rPr>
        <w:t xml:space="preserve"> arbitrary allocation not proof.</w:t>
      </w:r>
      <w:r w:rsidR="00D1257C">
        <w:rPr>
          <w:lang w:val="en-US"/>
        </w:rPr>
        <w:t xml:space="preserve"> </w:t>
      </w:r>
      <w:r w:rsidR="007B29F6">
        <w:rPr>
          <w:lang w:val="en-US"/>
        </w:rPr>
        <w:t xml:space="preserve"> There is no justification to change the maximum amount by law. </w:t>
      </w:r>
      <w:r w:rsidR="00D1257C">
        <w:rPr>
          <w:lang w:val="en-US"/>
        </w:rPr>
        <w:t xml:space="preserve">This is not the basis for </w:t>
      </w:r>
      <w:proofErr w:type="gramStart"/>
      <w:r w:rsidR="00D1257C">
        <w:rPr>
          <w:lang w:val="en-US"/>
        </w:rPr>
        <w:t>making a plan</w:t>
      </w:r>
      <w:proofErr w:type="gramEnd"/>
      <w:r w:rsidR="00D1257C">
        <w:rPr>
          <w:lang w:val="en-US"/>
        </w:rPr>
        <w:t xml:space="preserve"> against the policy of open countryside</w:t>
      </w:r>
      <w:r w:rsidR="0049727F">
        <w:rPr>
          <w:lang w:val="en-US"/>
        </w:rPr>
        <w:t>,</w:t>
      </w:r>
      <w:r w:rsidR="007B29F6">
        <w:rPr>
          <w:lang w:val="en-US"/>
        </w:rPr>
        <w:t xml:space="preserve"> a policy this Council supports and wishes to see retained in the new Island Plan.</w:t>
      </w:r>
    </w:p>
    <w:p w14:paraId="34AB5962" w14:textId="6A1F9638" w:rsidR="00200120" w:rsidRDefault="00200120">
      <w:pPr>
        <w:rPr>
          <w:lang w:val="en-US"/>
        </w:rPr>
      </w:pPr>
      <w:r>
        <w:rPr>
          <w:lang w:val="en-US"/>
        </w:rPr>
        <w:t>C</w:t>
      </w:r>
      <w:r w:rsidR="00FD55C0">
        <w:rPr>
          <w:lang w:val="en-US"/>
        </w:rPr>
        <w:t>albourn</w:t>
      </w:r>
      <w:r w:rsidR="008E5326">
        <w:rPr>
          <w:lang w:val="en-US"/>
        </w:rPr>
        <w:t>e</w:t>
      </w:r>
      <w:r w:rsidR="00FD55C0">
        <w:rPr>
          <w:lang w:val="en-US"/>
        </w:rPr>
        <w:t xml:space="preserve"> </w:t>
      </w:r>
      <w:r>
        <w:rPr>
          <w:lang w:val="en-US"/>
        </w:rPr>
        <w:t>P</w:t>
      </w:r>
      <w:r w:rsidR="00FD55C0">
        <w:rPr>
          <w:lang w:val="en-US"/>
        </w:rPr>
        <w:t xml:space="preserve">arish </w:t>
      </w:r>
      <w:r>
        <w:rPr>
          <w:lang w:val="en-US"/>
        </w:rPr>
        <w:t>C</w:t>
      </w:r>
      <w:r w:rsidR="00FD55C0">
        <w:rPr>
          <w:lang w:val="en-US"/>
        </w:rPr>
        <w:t>ouncil</w:t>
      </w:r>
      <w:r>
        <w:rPr>
          <w:lang w:val="en-US"/>
        </w:rPr>
        <w:t xml:space="preserve"> considers the number of social houses provided historically is </w:t>
      </w:r>
      <w:proofErr w:type="gramStart"/>
      <w:r>
        <w:rPr>
          <w:lang w:val="en-US"/>
        </w:rPr>
        <w:t>sufficient</w:t>
      </w:r>
      <w:proofErr w:type="gramEnd"/>
      <w:r>
        <w:rPr>
          <w:lang w:val="en-US"/>
        </w:rPr>
        <w:t xml:space="preserve"> for local nee</w:t>
      </w:r>
      <w:r w:rsidR="005C0C14">
        <w:rPr>
          <w:lang w:val="en-US"/>
        </w:rPr>
        <w:t>d</w:t>
      </w:r>
      <w:r>
        <w:rPr>
          <w:lang w:val="en-US"/>
        </w:rPr>
        <w:t xml:space="preserve"> but if this was to be proven not to be the case under the Housing Acts the Social housing </w:t>
      </w:r>
      <w:r w:rsidR="0049727F">
        <w:rPr>
          <w:lang w:val="en-US"/>
        </w:rPr>
        <w:t xml:space="preserve">needs </w:t>
      </w:r>
      <w:r>
        <w:rPr>
          <w:lang w:val="en-US"/>
        </w:rPr>
        <w:t xml:space="preserve">should first be satisfied by being purchased. </w:t>
      </w:r>
    </w:p>
    <w:p w14:paraId="43041518" w14:textId="58D2D834" w:rsidR="0030659C" w:rsidRDefault="0030659C">
      <w:pPr>
        <w:rPr>
          <w:lang w:val="en-US"/>
        </w:rPr>
      </w:pPr>
      <w:r>
        <w:rPr>
          <w:lang w:val="en-US"/>
        </w:rPr>
        <w:t>C</w:t>
      </w:r>
      <w:r w:rsidR="00FD55C0">
        <w:rPr>
          <w:lang w:val="en-US"/>
        </w:rPr>
        <w:t xml:space="preserve">albourne </w:t>
      </w:r>
      <w:r>
        <w:rPr>
          <w:lang w:val="en-US"/>
        </w:rPr>
        <w:t>P</w:t>
      </w:r>
      <w:r w:rsidR="00FD55C0">
        <w:rPr>
          <w:lang w:val="en-US"/>
        </w:rPr>
        <w:t xml:space="preserve">arish </w:t>
      </w:r>
      <w:r>
        <w:rPr>
          <w:lang w:val="en-US"/>
        </w:rPr>
        <w:t>C</w:t>
      </w:r>
      <w:r w:rsidR="00FD55C0">
        <w:rPr>
          <w:lang w:val="en-US"/>
        </w:rPr>
        <w:t>ouncil</w:t>
      </w:r>
      <w:r>
        <w:rPr>
          <w:lang w:val="en-US"/>
        </w:rPr>
        <w:t xml:space="preserve"> note</w:t>
      </w:r>
      <w:r w:rsidR="005C0C14">
        <w:rPr>
          <w:lang w:val="en-US"/>
        </w:rPr>
        <w:t>s</w:t>
      </w:r>
      <w:r>
        <w:rPr>
          <w:lang w:val="en-US"/>
        </w:rPr>
        <w:t xml:space="preserve"> that Island Cottages far from retaining the inherited local housing has been selling them off at market prices to the aforesaid second home and holiday market.</w:t>
      </w:r>
      <w:r w:rsidR="0049727F">
        <w:rPr>
          <w:lang w:val="en-US"/>
        </w:rPr>
        <w:t xml:space="preserve"> This </w:t>
      </w:r>
      <w:proofErr w:type="gramStart"/>
      <w:r w:rsidR="0049727F">
        <w:rPr>
          <w:lang w:val="en-US"/>
        </w:rPr>
        <w:t xml:space="preserve">is </w:t>
      </w:r>
      <w:r>
        <w:rPr>
          <w:lang w:val="en-US"/>
        </w:rPr>
        <w:t xml:space="preserve"> </w:t>
      </w:r>
      <w:r w:rsidR="0049727F">
        <w:rPr>
          <w:lang w:val="en-US"/>
        </w:rPr>
        <w:t>h</w:t>
      </w:r>
      <w:r>
        <w:rPr>
          <w:lang w:val="en-US"/>
        </w:rPr>
        <w:t>ardly</w:t>
      </w:r>
      <w:proofErr w:type="gramEnd"/>
      <w:r>
        <w:rPr>
          <w:lang w:val="en-US"/>
        </w:rPr>
        <w:t xml:space="preserve"> the actions of a responsible housing provider if as alleged there is a local housing shortage.</w:t>
      </w:r>
    </w:p>
    <w:p w14:paraId="18F9ADB1" w14:textId="1528B3E3" w:rsidR="00441F2C" w:rsidRDefault="00D1257C">
      <w:pPr>
        <w:rPr>
          <w:lang w:val="en-US"/>
        </w:rPr>
      </w:pPr>
      <w:r>
        <w:rPr>
          <w:lang w:val="en-US"/>
        </w:rPr>
        <w:t>There is no evidence provided for why C</w:t>
      </w:r>
      <w:r w:rsidR="00FD55C0">
        <w:rPr>
          <w:lang w:val="en-US"/>
        </w:rPr>
        <w:t xml:space="preserve">albourne </w:t>
      </w:r>
      <w:r>
        <w:rPr>
          <w:lang w:val="en-US"/>
        </w:rPr>
        <w:t>P</w:t>
      </w:r>
      <w:r w:rsidR="00FD55C0">
        <w:rPr>
          <w:lang w:val="en-US"/>
        </w:rPr>
        <w:t xml:space="preserve">arish </w:t>
      </w:r>
      <w:r>
        <w:rPr>
          <w:lang w:val="en-US"/>
        </w:rPr>
        <w:t>C</w:t>
      </w:r>
      <w:r w:rsidR="00FD55C0">
        <w:rPr>
          <w:lang w:val="en-US"/>
        </w:rPr>
        <w:t>ouncil</w:t>
      </w:r>
      <w:r>
        <w:rPr>
          <w:lang w:val="en-US"/>
        </w:rPr>
        <w:t xml:space="preserve"> should have any additional housing by exception. As such we </w:t>
      </w:r>
      <w:r w:rsidR="00C7428A">
        <w:rPr>
          <w:lang w:val="en-US"/>
        </w:rPr>
        <w:t xml:space="preserve">totally </w:t>
      </w:r>
      <w:r>
        <w:rPr>
          <w:lang w:val="en-US"/>
        </w:rPr>
        <w:t>reject the allocation of open countryside</w:t>
      </w:r>
      <w:r w:rsidR="0049727F">
        <w:rPr>
          <w:lang w:val="en-US"/>
        </w:rPr>
        <w:t xml:space="preserve"> as is shown</w:t>
      </w:r>
      <w:r>
        <w:rPr>
          <w:lang w:val="en-US"/>
        </w:rPr>
        <w:t xml:space="preserve"> in the appendices for housing in C</w:t>
      </w:r>
      <w:r w:rsidR="007B29F6">
        <w:rPr>
          <w:lang w:val="en-US"/>
        </w:rPr>
        <w:t>a</w:t>
      </w:r>
      <w:r>
        <w:rPr>
          <w:lang w:val="en-US"/>
        </w:rPr>
        <w:t xml:space="preserve">lbourne. </w:t>
      </w:r>
      <w:r w:rsidR="00C7428A">
        <w:rPr>
          <w:lang w:val="en-US"/>
        </w:rPr>
        <w:t>It is implied that as a Council,</w:t>
      </w:r>
      <w:r>
        <w:rPr>
          <w:lang w:val="en-US"/>
        </w:rPr>
        <w:t xml:space="preserve"> we had already commented and approved these </w:t>
      </w:r>
      <w:r w:rsidR="0030659C">
        <w:rPr>
          <w:lang w:val="en-US"/>
        </w:rPr>
        <w:t>allocations</w:t>
      </w:r>
      <w:r>
        <w:rPr>
          <w:lang w:val="en-US"/>
        </w:rPr>
        <w:t xml:space="preserve">. Nothing could be further from the </w:t>
      </w:r>
      <w:r w:rsidR="0030659C">
        <w:rPr>
          <w:lang w:val="en-US"/>
        </w:rPr>
        <w:t>truth</w:t>
      </w:r>
      <w:r>
        <w:rPr>
          <w:lang w:val="en-US"/>
        </w:rPr>
        <w:t xml:space="preserve">. We </w:t>
      </w:r>
      <w:r w:rsidR="0049727F">
        <w:rPr>
          <w:lang w:val="en-US"/>
        </w:rPr>
        <w:t>have</w:t>
      </w:r>
      <w:r>
        <w:rPr>
          <w:lang w:val="en-US"/>
        </w:rPr>
        <w:t xml:space="preserve"> not </w:t>
      </w:r>
      <w:r w:rsidR="0049727F">
        <w:rPr>
          <w:lang w:val="en-US"/>
        </w:rPr>
        <w:t>made any</w:t>
      </w:r>
      <w:r>
        <w:rPr>
          <w:lang w:val="en-US"/>
        </w:rPr>
        <w:t xml:space="preserve"> comment</w:t>
      </w:r>
      <w:r w:rsidR="00C7428A">
        <w:rPr>
          <w:lang w:val="en-US"/>
        </w:rPr>
        <w:t xml:space="preserve"> as this has not come formally to the Counci. What Calbourne Parish Council will say again</w:t>
      </w:r>
      <w:r w:rsidR="00336567">
        <w:rPr>
          <w:lang w:val="en-US"/>
        </w:rPr>
        <w:t xml:space="preserve"> </w:t>
      </w:r>
      <w:r w:rsidR="00C7428A">
        <w:rPr>
          <w:lang w:val="en-US"/>
        </w:rPr>
        <w:lastRenderedPageBreak/>
        <w:t xml:space="preserve">is that appendices naming Calbourne </w:t>
      </w:r>
      <w:r>
        <w:rPr>
          <w:lang w:val="en-US"/>
        </w:rPr>
        <w:t>go</w:t>
      </w:r>
      <w:r w:rsidR="00C7428A">
        <w:rPr>
          <w:lang w:val="en-US"/>
        </w:rPr>
        <w:t>es</w:t>
      </w:r>
      <w:r>
        <w:rPr>
          <w:lang w:val="en-US"/>
        </w:rPr>
        <w:t xml:space="preserve"> against the open countryside policy </w:t>
      </w:r>
      <w:r w:rsidR="00441F2C">
        <w:rPr>
          <w:lang w:val="en-US"/>
        </w:rPr>
        <w:t>which we as a Council support</w:t>
      </w:r>
      <w:r w:rsidR="00C7428A">
        <w:rPr>
          <w:lang w:val="en-US"/>
        </w:rPr>
        <w:t>. We</w:t>
      </w:r>
      <w:r w:rsidR="00441F2C">
        <w:rPr>
          <w:lang w:val="en-US"/>
        </w:rPr>
        <w:t xml:space="preserve"> would not like to see this policy sabotaged hence the application should</w:t>
      </w:r>
      <w:r>
        <w:rPr>
          <w:lang w:val="en-US"/>
        </w:rPr>
        <w:t xml:space="preserve"> fa</w:t>
      </w:r>
      <w:r w:rsidR="005C0C14">
        <w:rPr>
          <w:lang w:val="en-US"/>
        </w:rPr>
        <w:t>i</w:t>
      </w:r>
      <w:r>
        <w:rPr>
          <w:lang w:val="en-US"/>
        </w:rPr>
        <w:t>l</w:t>
      </w:r>
      <w:r w:rsidR="00441F2C">
        <w:rPr>
          <w:lang w:val="en-US"/>
        </w:rPr>
        <w:t>. These sites must be deleted from the appendix as not being justified or supported by this democratic body.</w:t>
      </w:r>
    </w:p>
    <w:p w14:paraId="1A6004C0" w14:textId="72B2BF93" w:rsidR="00D46C4A" w:rsidRDefault="00D1257C">
      <w:pPr>
        <w:rPr>
          <w:lang w:val="en-US"/>
        </w:rPr>
      </w:pPr>
      <w:r>
        <w:rPr>
          <w:lang w:val="en-US"/>
        </w:rPr>
        <w:t xml:space="preserve">There are better plots within the village not considered by the </w:t>
      </w:r>
      <w:r w:rsidR="0030659C">
        <w:rPr>
          <w:lang w:val="en-US"/>
        </w:rPr>
        <w:t>so-called</w:t>
      </w:r>
      <w:r>
        <w:rPr>
          <w:lang w:val="en-US"/>
        </w:rPr>
        <w:t xml:space="preserve"> Agents</w:t>
      </w:r>
      <w:r w:rsidR="005C0C14">
        <w:rPr>
          <w:lang w:val="en-US"/>
        </w:rPr>
        <w:t>’</w:t>
      </w:r>
      <w:r>
        <w:rPr>
          <w:lang w:val="en-US"/>
        </w:rPr>
        <w:t xml:space="preserve"> </w:t>
      </w:r>
      <w:r w:rsidR="005C0C14">
        <w:rPr>
          <w:lang w:val="en-US"/>
        </w:rPr>
        <w:t>F</w:t>
      </w:r>
      <w:r>
        <w:rPr>
          <w:lang w:val="en-US"/>
        </w:rPr>
        <w:t xml:space="preserve">orum. These </w:t>
      </w:r>
      <w:r w:rsidR="00C7428A">
        <w:rPr>
          <w:lang w:val="en-US"/>
        </w:rPr>
        <w:t xml:space="preserve">listed in the appendices for Calbourne </w:t>
      </w:r>
      <w:r>
        <w:rPr>
          <w:lang w:val="en-US"/>
        </w:rPr>
        <w:t xml:space="preserve">must be </w:t>
      </w:r>
      <w:r w:rsidRPr="0030659C">
        <w:rPr>
          <w:b/>
          <w:lang w:val="en-US"/>
        </w:rPr>
        <w:t>deleted</w:t>
      </w:r>
      <w:r>
        <w:rPr>
          <w:lang w:val="en-US"/>
        </w:rPr>
        <w:t xml:space="preserve"> as not being justified or supported by this democratic body</w:t>
      </w:r>
      <w:r w:rsidR="00C7428A">
        <w:rPr>
          <w:lang w:val="en-US"/>
        </w:rPr>
        <w:t xml:space="preserve"> of Calbourne Parish Council.</w:t>
      </w:r>
    </w:p>
    <w:p w14:paraId="7D461570" w14:textId="70A308CC" w:rsidR="0030659C" w:rsidRDefault="00441F2C">
      <w:pPr>
        <w:rPr>
          <w:lang w:val="en-US"/>
        </w:rPr>
      </w:pPr>
      <w:r>
        <w:rPr>
          <w:lang w:val="en-US"/>
        </w:rPr>
        <w:t>Our</w:t>
      </w:r>
      <w:r w:rsidR="0030659C">
        <w:rPr>
          <w:lang w:val="en-US"/>
        </w:rPr>
        <w:t xml:space="preserve"> research suggests that there is only a shortage of open market housing in the one/</w:t>
      </w:r>
      <w:r w:rsidR="00007B26">
        <w:rPr>
          <w:lang w:val="en-US"/>
        </w:rPr>
        <w:t>two-bedroom</w:t>
      </w:r>
      <w:r w:rsidR="0030659C">
        <w:rPr>
          <w:lang w:val="en-US"/>
        </w:rPr>
        <w:t xml:space="preserve"> size. This has not been helped by the IWC planners. </w:t>
      </w:r>
      <w:r w:rsidR="00007B26">
        <w:rPr>
          <w:lang w:val="en-US"/>
        </w:rPr>
        <w:t>Firstly,</w:t>
      </w:r>
      <w:r w:rsidR="0030659C">
        <w:rPr>
          <w:lang w:val="en-US"/>
        </w:rPr>
        <w:t xml:space="preserve"> because when open market housing priced above local affordability was proposed </w:t>
      </w:r>
      <w:r>
        <w:rPr>
          <w:lang w:val="en-US"/>
        </w:rPr>
        <w:t xml:space="preserve">in the past </w:t>
      </w:r>
      <w:r w:rsidR="0030659C">
        <w:rPr>
          <w:lang w:val="en-US"/>
        </w:rPr>
        <w:t xml:space="preserve">and it </w:t>
      </w:r>
      <w:r w:rsidR="00007B26">
        <w:rPr>
          <w:lang w:val="en-US"/>
        </w:rPr>
        <w:t>was</w:t>
      </w:r>
      <w:r w:rsidR="0030659C">
        <w:rPr>
          <w:lang w:val="en-US"/>
        </w:rPr>
        <w:t xml:space="preserve"> suggested they were smaller houses it got rebuffed and secondly because certain older </w:t>
      </w:r>
      <w:r w:rsidR="00C7428A">
        <w:rPr>
          <w:lang w:val="en-US"/>
        </w:rPr>
        <w:t xml:space="preserve">and </w:t>
      </w:r>
      <w:r w:rsidR="0030659C">
        <w:rPr>
          <w:lang w:val="en-US"/>
        </w:rPr>
        <w:t>smaller properties have been allowed large extensions to change the cottage</w:t>
      </w:r>
      <w:r>
        <w:rPr>
          <w:lang w:val="en-US"/>
        </w:rPr>
        <w:t>s</w:t>
      </w:r>
      <w:r w:rsidR="0030659C">
        <w:rPr>
          <w:lang w:val="en-US"/>
        </w:rPr>
        <w:t xml:space="preserve"> to </w:t>
      </w:r>
      <w:r w:rsidR="00D46C4A">
        <w:rPr>
          <w:lang w:val="en-US"/>
        </w:rPr>
        <w:t>one</w:t>
      </w:r>
      <w:r w:rsidR="0030659C">
        <w:rPr>
          <w:lang w:val="en-US"/>
        </w:rPr>
        <w:t xml:space="preserve"> large house </w:t>
      </w:r>
      <w:r>
        <w:rPr>
          <w:lang w:val="en-US"/>
        </w:rPr>
        <w:t xml:space="preserve">as seen in </w:t>
      </w:r>
      <w:r w:rsidR="0030659C">
        <w:rPr>
          <w:lang w:val="en-US"/>
        </w:rPr>
        <w:t>Newtown.</w:t>
      </w:r>
    </w:p>
    <w:p w14:paraId="06DC7B63" w14:textId="70F12F5A" w:rsidR="0030659C" w:rsidRDefault="00372D50">
      <w:pPr>
        <w:rPr>
          <w:lang w:val="en-US"/>
        </w:rPr>
      </w:pPr>
      <w:r>
        <w:rPr>
          <w:lang w:val="en-US"/>
        </w:rPr>
        <w:t>Except for</w:t>
      </w:r>
      <w:r w:rsidR="0030659C">
        <w:rPr>
          <w:lang w:val="en-US"/>
        </w:rPr>
        <w:t xml:space="preserve"> new one and </w:t>
      </w:r>
      <w:r>
        <w:rPr>
          <w:lang w:val="en-US"/>
        </w:rPr>
        <w:t>two-bedroom</w:t>
      </w:r>
      <w:r w:rsidR="0030659C">
        <w:rPr>
          <w:lang w:val="en-US"/>
        </w:rPr>
        <w:t xml:space="preserve"> properties or conversions no new open market housing can be justified. Certainly not when </w:t>
      </w:r>
      <w:r>
        <w:rPr>
          <w:lang w:val="en-US"/>
        </w:rPr>
        <w:t>pigg</w:t>
      </w:r>
      <w:r w:rsidR="005C0C14">
        <w:rPr>
          <w:lang w:val="en-US"/>
        </w:rPr>
        <w:t>y-</w:t>
      </w:r>
      <w:r w:rsidR="0030659C">
        <w:rPr>
          <w:lang w:val="en-US"/>
        </w:rPr>
        <w:t xml:space="preserve"> backed on the </w:t>
      </w:r>
      <w:r>
        <w:rPr>
          <w:lang w:val="en-US"/>
        </w:rPr>
        <w:t>alleged</w:t>
      </w:r>
      <w:r w:rsidR="0030659C">
        <w:rPr>
          <w:lang w:val="en-US"/>
        </w:rPr>
        <w:t xml:space="preserve"> need for affordable housing.</w:t>
      </w:r>
    </w:p>
    <w:p w14:paraId="057249E0" w14:textId="3ACCBC9F" w:rsidR="00372D50" w:rsidRDefault="00372D50">
      <w:pPr>
        <w:rPr>
          <w:lang w:val="en-US"/>
        </w:rPr>
      </w:pPr>
      <w:r>
        <w:rPr>
          <w:lang w:val="en-US"/>
        </w:rPr>
        <w:t xml:space="preserve">There is one other exception we would allow and that is very </w:t>
      </w:r>
      <w:r w:rsidR="00007B26">
        <w:rPr>
          <w:lang w:val="en-US"/>
        </w:rPr>
        <w:t>high-quality</w:t>
      </w:r>
      <w:r>
        <w:rPr>
          <w:lang w:val="en-US"/>
        </w:rPr>
        <w:t xml:space="preserve"> </w:t>
      </w:r>
      <w:r w:rsidR="00007B26">
        <w:rPr>
          <w:lang w:val="en-US"/>
        </w:rPr>
        <w:t>self-build</w:t>
      </w:r>
      <w:r>
        <w:rPr>
          <w:lang w:val="en-US"/>
        </w:rPr>
        <w:t xml:space="preserve"> projects by local people.</w:t>
      </w:r>
      <w:r w:rsidR="00D46C4A">
        <w:rPr>
          <w:lang w:val="en-US"/>
        </w:rPr>
        <w:t xml:space="preserve"> This would allow our residents who are on an average Island wage to build their own house and get onto the housing ladder. </w:t>
      </w:r>
    </w:p>
    <w:p w14:paraId="179D5584" w14:textId="56C3FF5B" w:rsidR="00200120" w:rsidRDefault="0030659C">
      <w:pPr>
        <w:rPr>
          <w:lang w:val="en-US"/>
        </w:rPr>
      </w:pPr>
      <w:r>
        <w:rPr>
          <w:lang w:val="en-US"/>
        </w:rPr>
        <w:t>We have looked at the mechanism of allocating housing to local people</w:t>
      </w:r>
      <w:r w:rsidR="00D46C4A">
        <w:rPr>
          <w:lang w:val="en-US"/>
        </w:rPr>
        <w:t xml:space="preserve"> and w</w:t>
      </w:r>
      <w:r w:rsidRPr="008E5326">
        <w:rPr>
          <w:lang w:val="en-US"/>
        </w:rPr>
        <w:t xml:space="preserve">e </w:t>
      </w:r>
      <w:r w:rsidR="00F2766D" w:rsidRPr="008E5326">
        <w:rPr>
          <w:lang w:val="en-US"/>
        </w:rPr>
        <w:t>have produced a</w:t>
      </w:r>
      <w:r w:rsidRPr="008E5326">
        <w:rPr>
          <w:lang w:val="en-US"/>
        </w:rPr>
        <w:t xml:space="preserve"> </w:t>
      </w:r>
      <w:r w:rsidR="001B6A98" w:rsidRPr="008E5326">
        <w:rPr>
          <w:lang w:val="en-US"/>
        </w:rPr>
        <w:t xml:space="preserve">document </w:t>
      </w:r>
      <w:r w:rsidR="00F2766D" w:rsidRPr="008E5326">
        <w:rPr>
          <w:lang w:val="en-US"/>
        </w:rPr>
        <w:t>dealing with housing allocation within the village of Calbourne</w:t>
      </w:r>
      <w:r w:rsidR="00F2766D">
        <w:rPr>
          <w:lang w:val="en-US"/>
        </w:rPr>
        <w:t>.</w:t>
      </w:r>
      <w:r>
        <w:rPr>
          <w:lang w:val="en-US"/>
        </w:rPr>
        <w:t xml:space="preserve"> </w:t>
      </w:r>
      <w:r w:rsidR="00D46C4A">
        <w:rPr>
          <w:lang w:val="en-US"/>
        </w:rPr>
        <w:t>The present Isle of Wight Council housing policy and criteria</w:t>
      </w:r>
      <w:r>
        <w:rPr>
          <w:lang w:val="en-US"/>
        </w:rPr>
        <w:t xml:space="preserve"> ha</w:t>
      </w:r>
      <w:r w:rsidR="005C0C14">
        <w:rPr>
          <w:lang w:val="en-US"/>
        </w:rPr>
        <w:t>ve</w:t>
      </w:r>
      <w:r>
        <w:rPr>
          <w:lang w:val="en-US"/>
        </w:rPr>
        <w:t xml:space="preserve"> been examined by C</w:t>
      </w:r>
      <w:r w:rsidR="00F2766D">
        <w:rPr>
          <w:lang w:val="en-US"/>
        </w:rPr>
        <w:t xml:space="preserve">albourne </w:t>
      </w:r>
      <w:r>
        <w:rPr>
          <w:lang w:val="en-US"/>
        </w:rPr>
        <w:t>P</w:t>
      </w:r>
      <w:r w:rsidR="00F2766D">
        <w:rPr>
          <w:lang w:val="en-US"/>
        </w:rPr>
        <w:t xml:space="preserve">arish </w:t>
      </w:r>
      <w:r>
        <w:rPr>
          <w:lang w:val="en-US"/>
        </w:rPr>
        <w:t>C</w:t>
      </w:r>
      <w:r w:rsidR="00F2766D">
        <w:rPr>
          <w:lang w:val="en-US"/>
        </w:rPr>
        <w:t>ouncil</w:t>
      </w:r>
      <w:r>
        <w:rPr>
          <w:lang w:val="en-US"/>
        </w:rPr>
        <w:t xml:space="preserve"> and </w:t>
      </w:r>
      <w:r w:rsidR="005C0C14">
        <w:rPr>
          <w:lang w:val="en-US"/>
        </w:rPr>
        <w:t>are</w:t>
      </w:r>
      <w:r>
        <w:rPr>
          <w:lang w:val="en-US"/>
        </w:rPr>
        <w:t xml:space="preserve"> totally unacceptable as it is essentially open for anybody who claims to be homeless </w:t>
      </w:r>
      <w:r w:rsidR="008E5326">
        <w:rPr>
          <w:lang w:val="en-US"/>
        </w:rPr>
        <w:t>t</w:t>
      </w:r>
      <w:r>
        <w:rPr>
          <w:lang w:val="en-US"/>
        </w:rPr>
        <w:t>o have the right to live in social housing within C</w:t>
      </w:r>
      <w:r w:rsidR="00F2766D">
        <w:rPr>
          <w:lang w:val="en-US"/>
        </w:rPr>
        <w:t xml:space="preserve">albourne </w:t>
      </w:r>
      <w:r>
        <w:rPr>
          <w:lang w:val="en-US"/>
        </w:rPr>
        <w:t>P</w:t>
      </w:r>
      <w:r w:rsidR="00F2766D">
        <w:rPr>
          <w:lang w:val="en-US"/>
        </w:rPr>
        <w:t xml:space="preserve">arish </w:t>
      </w:r>
      <w:r>
        <w:rPr>
          <w:lang w:val="en-US"/>
        </w:rPr>
        <w:t>C</w:t>
      </w:r>
      <w:r w:rsidR="00F2766D">
        <w:rPr>
          <w:lang w:val="en-US"/>
        </w:rPr>
        <w:t>ouncil</w:t>
      </w:r>
      <w:r w:rsidR="00D46C4A">
        <w:rPr>
          <w:lang w:val="en-US"/>
        </w:rPr>
        <w:t xml:space="preserve"> without having any ties to our village.</w:t>
      </w:r>
      <w:r>
        <w:rPr>
          <w:lang w:val="en-US"/>
        </w:rPr>
        <w:t xml:space="preserve"> We will not get public support for any housing if </w:t>
      </w:r>
      <w:r w:rsidR="005C0C14">
        <w:rPr>
          <w:lang w:val="en-US"/>
        </w:rPr>
        <w:t>those are</w:t>
      </w:r>
      <w:r>
        <w:rPr>
          <w:lang w:val="en-US"/>
        </w:rPr>
        <w:t xml:space="preserve"> the criteria. We have drafted what we believe is an acceptable agreement and any affordable housing must comply with that procedure or it will be rejecte</w:t>
      </w:r>
      <w:r w:rsidRPr="001C0468">
        <w:rPr>
          <w:lang w:val="en-US"/>
        </w:rPr>
        <w:t>d.</w:t>
      </w:r>
      <w:r w:rsidR="00336567" w:rsidRPr="001C0468">
        <w:rPr>
          <w:b/>
          <w:lang w:val="en-US"/>
        </w:rPr>
        <w:t xml:space="preserve"> </w:t>
      </w:r>
    </w:p>
    <w:p w14:paraId="440CECE9" w14:textId="0466E2B2" w:rsidR="0025071C" w:rsidRPr="0025071C" w:rsidRDefault="0025071C">
      <w:pPr>
        <w:rPr>
          <w:b/>
          <w:u w:val="single"/>
          <w:lang w:val="en-US"/>
        </w:rPr>
      </w:pPr>
      <w:r w:rsidRPr="0025071C">
        <w:rPr>
          <w:b/>
          <w:u w:val="single"/>
          <w:lang w:val="en-US"/>
        </w:rPr>
        <w:t>Mobile Homes</w:t>
      </w:r>
    </w:p>
    <w:p w14:paraId="7A137185" w14:textId="29FF3110" w:rsidR="0025071C" w:rsidRDefault="0025071C">
      <w:pPr>
        <w:rPr>
          <w:lang w:val="en-US"/>
        </w:rPr>
      </w:pPr>
      <w:r>
        <w:rPr>
          <w:lang w:val="en-US"/>
        </w:rPr>
        <w:t>C</w:t>
      </w:r>
      <w:r w:rsidR="00D46C4A">
        <w:rPr>
          <w:lang w:val="en-US"/>
        </w:rPr>
        <w:t xml:space="preserve">albourne </w:t>
      </w:r>
      <w:r>
        <w:rPr>
          <w:lang w:val="en-US"/>
        </w:rPr>
        <w:t>P</w:t>
      </w:r>
      <w:r w:rsidR="00D46C4A">
        <w:rPr>
          <w:lang w:val="en-US"/>
        </w:rPr>
        <w:t xml:space="preserve">arish </w:t>
      </w:r>
      <w:r>
        <w:rPr>
          <w:lang w:val="en-US"/>
        </w:rPr>
        <w:t>C</w:t>
      </w:r>
      <w:r w:rsidR="00D46C4A">
        <w:rPr>
          <w:lang w:val="en-US"/>
        </w:rPr>
        <w:t>ouncil</w:t>
      </w:r>
      <w:r>
        <w:rPr>
          <w:lang w:val="en-US"/>
        </w:rPr>
        <w:t xml:space="preserve"> has </w:t>
      </w:r>
      <w:proofErr w:type="spellStart"/>
      <w:proofErr w:type="gramStart"/>
      <w:r>
        <w:rPr>
          <w:lang w:val="en-US"/>
        </w:rPr>
        <w:t>a</w:t>
      </w:r>
      <w:proofErr w:type="spellEnd"/>
      <w:proofErr w:type="gramEnd"/>
      <w:r>
        <w:rPr>
          <w:lang w:val="en-US"/>
        </w:rPr>
        <w:t xml:space="preserve"> </w:t>
      </w:r>
      <w:r w:rsidR="0058202A">
        <w:rPr>
          <w:lang w:val="en-US"/>
        </w:rPr>
        <w:t>issue</w:t>
      </w:r>
      <w:r>
        <w:rPr>
          <w:lang w:val="en-US"/>
        </w:rPr>
        <w:t xml:space="preserve"> with these </w:t>
      </w:r>
      <w:r w:rsidR="005C0C14">
        <w:rPr>
          <w:lang w:val="en-US"/>
        </w:rPr>
        <w:t>dwellings</w:t>
      </w:r>
      <w:r>
        <w:rPr>
          <w:lang w:val="en-US"/>
        </w:rPr>
        <w:t>. Our Parish includes Thorness Bay Holiday Park. We have three specific issues with this park:</w:t>
      </w:r>
    </w:p>
    <w:p w14:paraId="17E6D087" w14:textId="2C562FAA" w:rsidR="0025071C" w:rsidRDefault="0025071C" w:rsidP="0025071C">
      <w:pPr>
        <w:pStyle w:val="ListParagraph"/>
        <w:numPr>
          <w:ilvl w:val="0"/>
          <w:numId w:val="1"/>
        </w:numPr>
        <w:rPr>
          <w:lang w:val="en-US"/>
        </w:rPr>
      </w:pPr>
      <w:r>
        <w:rPr>
          <w:lang w:val="en-US"/>
        </w:rPr>
        <w:t>They import a large number of new holiday mobile homes onto the Island. In the past a return trip took the old ones away but in recent years a combination of selling off site and local demand has meant a lot come onto the market at cheap prices</w:t>
      </w:r>
      <w:r w:rsidR="00007B26">
        <w:rPr>
          <w:lang w:val="en-US"/>
        </w:rPr>
        <w:t xml:space="preserve">. We have counted at least two dozen that have appeared in open countryside since the previous plan was </w:t>
      </w:r>
      <w:r w:rsidR="0058202A">
        <w:rPr>
          <w:lang w:val="en-US"/>
        </w:rPr>
        <w:t>dispensed with</w:t>
      </w:r>
      <w:r w:rsidR="00007B26">
        <w:rPr>
          <w:lang w:val="en-US"/>
        </w:rPr>
        <w:t>.</w:t>
      </w:r>
    </w:p>
    <w:p w14:paraId="6CD6E2BA" w14:textId="09BD457C" w:rsidR="0025071C" w:rsidRDefault="0025071C" w:rsidP="0025071C">
      <w:pPr>
        <w:pStyle w:val="ListParagraph"/>
        <w:numPr>
          <w:ilvl w:val="0"/>
          <w:numId w:val="1"/>
        </w:numPr>
        <w:rPr>
          <w:lang w:val="en-US"/>
        </w:rPr>
      </w:pPr>
      <w:r>
        <w:rPr>
          <w:lang w:val="en-US"/>
        </w:rPr>
        <w:t xml:space="preserve">They have never implemented the planting plan that was agreed as part of the early permissions and due to </w:t>
      </w:r>
      <w:r w:rsidR="00007B26">
        <w:rPr>
          <w:lang w:val="en-US"/>
        </w:rPr>
        <w:t>an</w:t>
      </w:r>
      <w:r>
        <w:rPr>
          <w:lang w:val="en-US"/>
        </w:rPr>
        <w:t xml:space="preserve"> admin error by the planning department has now apparently become defunct.</w:t>
      </w:r>
    </w:p>
    <w:p w14:paraId="3948F67C" w14:textId="3323F05E" w:rsidR="0025071C" w:rsidRDefault="0025071C" w:rsidP="0025071C">
      <w:pPr>
        <w:pStyle w:val="ListParagraph"/>
        <w:numPr>
          <w:ilvl w:val="0"/>
          <w:numId w:val="1"/>
        </w:numPr>
        <w:rPr>
          <w:lang w:val="en-US"/>
        </w:rPr>
      </w:pPr>
      <w:r>
        <w:rPr>
          <w:lang w:val="en-US"/>
        </w:rPr>
        <w:t>The time people can let them has increased over the years from 30 weeks to 52. However, the rules about this being only in short periods as befits a holiday home still remain. The I</w:t>
      </w:r>
      <w:r w:rsidR="0058202A">
        <w:rPr>
          <w:lang w:val="en-US"/>
        </w:rPr>
        <w:t xml:space="preserve">sle of </w:t>
      </w:r>
      <w:r>
        <w:rPr>
          <w:lang w:val="en-US"/>
        </w:rPr>
        <w:t>W</w:t>
      </w:r>
      <w:r w:rsidR="0058202A">
        <w:rPr>
          <w:lang w:val="en-US"/>
        </w:rPr>
        <w:t xml:space="preserve">ight </w:t>
      </w:r>
      <w:r>
        <w:rPr>
          <w:lang w:val="en-US"/>
        </w:rPr>
        <w:t>C</w:t>
      </w:r>
      <w:r w:rsidR="0058202A">
        <w:rPr>
          <w:lang w:val="en-US"/>
        </w:rPr>
        <w:t>ouncil</w:t>
      </w:r>
      <w:r>
        <w:rPr>
          <w:lang w:val="en-US"/>
        </w:rPr>
        <w:t xml:space="preserve"> has failed to enforce the requirements to keep records and people now stay for much longer. The </w:t>
      </w:r>
      <w:r w:rsidR="00D46C4A">
        <w:rPr>
          <w:lang w:val="en-US"/>
        </w:rPr>
        <w:t>Isle of Wight Council</w:t>
      </w:r>
      <w:r>
        <w:rPr>
          <w:lang w:val="en-US"/>
        </w:rPr>
        <w:t xml:space="preserve"> has allowed</w:t>
      </w:r>
      <w:r w:rsidR="008310E9">
        <w:rPr>
          <w:lang w:val="en-US"/>
        </w:rPr>
        <w:t>,</w:t>
      </w:r>
      <w:r>
        <w:rPr>
          <w:lang w:val="en-US"/>
        </w:rPr>
        <w:t xml:space="preserve"> despite it being raised via our</w:t>
      </w:r>
      <w:r w:rsidR="0058202A">
        <w:rPr>
          <w:lang w:val="en-US"/>
        </w:rPr>
        <w:t xml:space="preserve"> local Isle of Wight </w:t>
      </w:r>
      <w:proofErr w:type="spellStart"/>
      <w:r w:rsidR="0058202A">
        <w:rPr>
          <w:lang w:val="en-US"/>
        </w:rPr>
        <w:t>C</w:t>
      </w:r>
      <w:r>
        <w:rPr>
          <w:lang w:val="en-US"/>
        </w:rPr>
        <w:t>ouncil</w:t>
      </w:r>
      <w:r w:rsidR="0058202A">
        <w:rPr>
          <w:lang w:val="en-US"/>
        </w:rPr>
        <w:t>l</w:t>
      </w:r>
      <w:r>
        <w:rPr>
          <w:lang w:val="en-US"/>
        </w:rPr>
        <w:t>or</w:t>
      </w:r>
      <w:proofErr w:type="spellEnd"/>
      <w:r w:rsidR="008310E9">
        <w:rPr>
          <w:lang w:val="en-US"/>
        </w:rPr>
        <w:t xml:space="preserve">, </w:t>
      </w:r>
      <w:r>
        <w:rPr>
          <w:lang w:val="en-US"/>
        </w:rPr>
        <w:t>a practice of housing people from the housing register on site</w:t>
      </w:r>
      <w:r w:rsidR="008310E9">
        <w:rPr>
          <w:lang w:val="en-US"/>
        </w:rPr>
        <w:t xml:space="preserve"> </w:t>
      </w:r>
      <w:r w:rsidR="00D46C4A">
        <w:rPr>
          <w:lang w:val="en-US"/>
        </w:rPr>
        <w:t>of those</w:t>
      </w:r>
      <w:r w:rsidR="008310E9">
        <w:rPr>
          <w:lang w:val="en-US"/>
        </w:rPr>
        <w:t xml:space="preserve"> doing work in the construction industry</w:t>
      </w:r>
      <w:r>
        <w:rPr>
          <w:lang w:val="en-US"/>
        </w:rPr>
        <w:t xml:space="preserve">. This is against the planning policies and the </w:t>
      </w:r>
      <w:proofErr w:type="gramStart"/>
      <w:r>
        <w:rPr>
          <w:lang w:val="en-US"/>
        </w:rPr>
        <w:t>permissions</w:t>
      </w:r>
      <w:proofErr w:type="gramEnd"/>
      <w:r>
        <w:rPr>
          <w:lang w:val="en-US"/>
        </w:rPr>
        <w:t xml:space="preserve"> but the I</w:t>
      </w:r>
      <w:r w:rsidR="00D46C4A">
        <w:rPr>
          <w:lang w:val="en-US"/>
        </w:rPr>
        <w:t>sle of Wight Council</w:t>
      </w:r>
      <w:r>
        <w:rPr>
          <w:lang w:val="en-US"/>
        </w:rPr>
        <w:t xml:space="preserve"> cho</w:t>
      </w:r>
      <w:r w:rsidR="0058202A">
        <w:rPr>
          <w:lang w:val="en-US"/>
        </w:rPr>
        <w:t>ose</w:t>
      </w:r>
      <w:r>
        <w:rPr>
          <w:lang w:val="en-US"/>
        </w:rPr>
        <w:t xml:space="preserve"> to turn a blind eye to the issue.</w:t>
      </w:r>
      <w:r w:rsidR="00007B26">
        <w:rPr>
          <w:lang w:val="en-US"/>
        </w:rPr>
        <w:t xml:space="preserve"> The</w:t>
      </w:r>
      <w:r w:rsidR="008C6396">
        <w:rPr>
          <w:lang w:val="en-US"/>
        </w:rPr>
        <w:t xml:space="preserve">se </w:t>
      </w:r>
      <w:r w:rsidR="00336567">
        <w:rPr>
          <w:lang w:val="en-US"/>
        </w:rPr>
        <w:t>temporary residents</w:t>
      </w:r>
      <w:r w:rsidR="008C6396">
        <w:rPr>
          <w:lang w:val="en-US"/>
        </w:rPr>
        <w:t xml:space="preserve"> </w:t>
      </w:r>
      <w:r w:rsidR="00007B26">
        <w:rPr>
          <w:lang w:val="en-US"/>
        </w:rPr>
        <w:t xml:space="preserve">also do not pay any rates to </w:t>
      </w:r>
      <w:r w:rsidR="008C6396">
        <w:rPr>
          <w:lang w:val="en-US"/>
        </w:rPr>
        <w:t>either the Isle of Wight Council or Calbourne Parish Council.</w:t>
      </w:r>
    </w:p>
    <w:p w14:paraId="544206E6" w14:textId="57710C42" w:rsidR="0025071C" w:rsidRDefault="0025071C" w:rsidP="0025071C">
      <w:pPr>
        <w:rPr>
          <w:lang w:val="en-US"/>
        </w:rPr>
      </w:pPr>
      <w:r>
        <w:rPr>
          <w:lang w:val="en-US"/>
        </w:rPr>
        <w:t>The above gives rise to the following observations which we wish the IWC to take note of and incorporate into the Planning policy:</w:t>
      </w:r>
    </w:p>
    <w:p w14:paraId="3A0221F0" w14:textId="77777777" w:rsidR="00336567" w:rsidRDefault="0025071C" w:rsidP="00336567">
      <w:pPr>
        <w:pStyle w:val="ListParagraph"/>
        <w:numPr>
          <w:ilvl w:val="0"/>
          <w:numId w:val="2"/>
        </w:numPr>
        <w:rPr>
          <w:lang w:val="en-US"/>
        </w:rPr>
      </w:pPr>
      <w:r>
        <w:rPr>
          <w:lang w:val="en-US"/>
        </w:rPr>
        <w:lastRenderedPageBreak/>
        <w:t xml:space="preserve">The owners </w:t>
      </w:r>
      <w:r w:rsidR="00F2766D">
        <w:rPr>
          <w:lang w:val="en-US"/>
        </w:rPr>
        <w:t xml:space="preserve">of the holiday park </w:t>
      </w:r>
      <w:r>
        <w:rPr>
          <w:lang w:val="en-US"/>
        </w:rPr>
        <w:t xml:space="preserve">should be required to dispose of the </w:t>
      </w:r>
      <w:r w:rsidR="00007B26">
        <w:rPr>
          <w:lang w:val="en-US"/>
        </w:rPr>
        <w:t>Caravans</w:t>
      </w:r>
      <w:r>
        <w:rPr>
          <w:lang w:val="en-US"/>
        </w:rPr>
        <w:t xml:space="preserve"> by exporting them back to the mainland</w:t>
      </w:r>
      <w:r w:rsidR="00F2766D">
        <w:rPr>
          <w:lang w:val="en-US"/>
        </w:rPr>
        <w:t xml:space="preserve"> or dismantling them on site.</w:t>
      </w:r>
    </w:p>
    <w:p w14:paraId="4DAC9029" w14:textId="15CB7988" w:rsidR="0025071C" w:rsidRPr="00336567" w:rsidRDefault="0025071C" w:rsidP="00336567">
      <w:pPr>
        <w:pStyle w:val="ListParagraph"/>
        <w:numPr>
          <w:ilvl w:val="0"/>
          <w:numId w:val="2"/>
        </w:numPr>
        <w:rPr>
          <w:lang w:val="en-US"/>
        </w:rPr>
      </w:pPr>
      <w:r w:rsidRPr="00336567">
        <w:rPr>
          <w:lang w:val="en-US"/>
        </w:rPr>
        <w:t>The use of dubious permitted development excuses such as tending tre</w:t>
      </w:r>
      <w:r w:rsidR="008C6396" w:rsidRPr="00336567">
        <w:rPr>
          <w:lang w:val="en-US"/>
        </w:rPr>
        <w:t>e</w:t>
      </w:r>
      <w:r w:rsidRPr="00336567">
        <w:rPr>
          <w:lang w:val="en-US"/>
        </w:rPr>
        <w:t>s and looking after livestock should be challenged by the I</w:t>
      </w:r>
      <w:r w:rsidR="00610897" w:rsidRPr="00336567">
        <w:rPr>
          <w:lang w:val="en-US"/>
        </w:rPr>
        <w:t xml:space="preserve">sle of </w:t>
      </w:r>
      <w:r w:rsidRPr="00336567">
        <w:rPr>
          <w:lang w:val="en-US"/>
        </w:rPr>
        <w:t>W</w:t>
      </w:r>
      <w:r w:rsidR="00610897" w:rsidRPr="00336567">
        <w:rPr>
          <w:lang w:val="en-US"/>
        </w:rPr>
        <w:t xml:space="preserve">ight </w:t>
      </w:r>
      <w:r w:rsidRPr="00336567">
        <w:rPr>
          <w:lang w:val="en-US"/>
        </w:rPr>
        <w:t>C</w:t>
      </w:r>
      <w:r w:rsidR="00610897" w:rsidRPr="00336567">
        <w:rPr>
          <w:lang w:val="en-US"/>
        </w:rPr>
        <w:t>ouncil</w:t>
      </w:r>
      <w:r w:rsidRPr="00336567">
        <w:rPr>
          <w:lang w:val="en-US"/>
        </w:rPr>
        <w:t xml:space="preserve"> and if </w:t>
      </w:r>
      <w:r w:rsidR="00007B26" w:rsidRPr="00336567">
        <w:rPr>
          <w:lang w:val="en-US"/>
        </w:rPr>
        <w:t>possible,</w:t>
      </w:r>
      <w:r w:rsidRPr="00336567">
        <w:rPr>
          <w:lang w:val="en-US"/>
        </w:rPr>
        <w:t xml:space="preserve"> the </w:t>
      </w:r>
      <w:r w:rsidR="00F2766D" w:rsidRPr="00336567">
        <w:rPr>
          <w:lang w:val="en-US"/>
        </w:rPr>
        <w:t xml:space="preserve">Permitted </w:t>
      </w:r>
      <w:r w:rsidRPr="00336567">
        <w:rPr>
          <w:lang w:val="en-US"/>
        </w:rPr>
        <w:t>D</w:t>
      </w:r>
      <w:r w:rsidR="00F2766D" w:rsidRPr="00336567">
        <w:rPr>
          <w:lang w:val="en-US"/>
        </w:rPr>
        <w:t>evelopment</w:t>
      </w:r>
      <w:r w:rsidRPr="00336567">
        <w:rPr>
          <w:lang w:val="en-US"/>
        </w:rPr>
        <w:t xml:space="preserve"> deleted.</w:t>
      </w:r>
    </w:p>
    <w:p w14:paraId="4AE93DF4" w14:textId="02F8917A" w:rsidR="0025071C" w:rsidRDefault="0025071C" w:rsidP="0025071C">
      <w:pPr>
        <w:pStyle w:val="ListParagraph"/>
        <w:numPr>
          <w:ilvl w:val="0"/>
          <w:numId w:val="2"/>
        </w:numPr>
        <w:rPr>
          <w:lang w:val="en-US"/>
        </w:rPr>
      </w:pPr>
      <w:r>
        <w:rPr>
          <w:lang w:val="en-US"/>
        </w:rPr>
        <w:t xml:space="preserve">Enforcement of planning permissions/lack of should be </w:t>
      </w:r>
      <w:r w:rsidR="00007B26">
        <w:rPr>
          <w:lang w:val="en-US"/>
        </w:rPr>
        <w:t>equally funded. We have had in the last few years an example of someone now able to build a house in open countryside because the I</w:t>
      </w:r>
      <w:r w:rsidR="00610897">
        <w:rPr>
          <w:lang w:val="en-US"/>
        </w:rPr>
        <w:t xml:space="preserve">sle of </w:t>
      </w:r>
      <w:r w:rsidR="00007B26">
        <w:rPr>
          <w:lang w:val="en-US"/>
        </w:rPr>
        <w:t>W</w:t>
      </w:r>
      <w:r w:rsidR="00610897">
        <w:rPr>
          <w:lang w:val="en-US"/>
        </w:rPr>
        <w:t xml:space="preserve">ight </w:t>
      </w:r>
      <w:r w:rsidR="00007B26">
        <w:rPr>
          <w:lang w:val="en-US"/>
        </w:rPr>
        <w:t>C</w:t>
      </w:r>
      <w:r w:rsidR="00610897">
        <w:rPr>
          <w:lang w:val="en-US"/>
        </w:rPr>
        <w:t>ouncil</w:t>
      </w:r>
      <w:r w:rsidR="00007B26">
        <w:rPr>
          <w:lang w:val="en-US"/>
        </w:rPr>
        <w:t xml:space="preserve"> did not take enforcement action despite being fully aware.</w:t>
      </w:r>
    </w:p>
    <w:p w14:paraId="3A830293" w14:textId="62672992" w:rsidR="00007B26" w:rsidRDefault="00007B26" w:rsidP="0025071C">
      <w:pPr>
        <w:pStyle w:val="ListParagraph"/>
        <w:numPr>
          <w:ilvl w:val="0"/>
          <w:numId w:val="2"/>
        </w:numPr>
        <w:rPr>
          <w:lang w:val="en-US"/>
        </w:rPr>
      </w:pPr>
      <w:r>
        <w:rPr>
          <w:lang w:val="en-US"/>
        </w:rPr>
        <w:t>All existing mobile homes within C</w:t>
      </w:r>
      <w:r w:rsidR="00610897">
        <w:rPr>
          <w:lang w:val="en-US"/>
        </w:rPr>
        <w:t xml:space="preserve">albourne </w:t>
      </w:r>
      <w:r>
        <w:rPr>
          <w:lang w:val="en-US"/>
        </w:rPr>
        <w:t>P</w:t>
      </w:r>
      <w:r w:rsidR="00610897">
        <w:rPr>
          <w:lang w:val="en-US"/>
        </w:rPr>
        <w:t xml:space="preserve">arish </w:t>
      </w:r>
      <w:r>
        <w:rPr>
          <w:lang w:val="en-US"/>
        </w:rPr>
        <w:t>C</w:t>
      </w:r>
      <w:r w:rsidR="00610897">
        <w:rPr>
          <w:lang w:val="en-US"/>
        </w:rPr>
        <w:t>ouncil</w:t>
      </w:r>
      <w:r>
        <w:rPr>
          <w:lang w:val="en-US"/>
        </w:rPr>
        <w:t xml:space="preserve"> should be asked for a Lawful Development Certificate</w:t>
      </w:r>
    </w:p>
    <w:p w14:paraId="703299CD" w14:textId="04C91607" w:rsidR="00007B26" w:rsidRDefault="00007B26" w:rsidP="0025071C">
      <w:pPr>
        <w:pStyle w:val="ListParagraph"/>
        <w:numPr>
          <w:ilvl w:val="0"/>
          <w:numId w:val="2"/>
        </w:numPr>
        <w:rPr>
          <w:lang w:val="en-US"/>
        </w:rPr>
      </w:pPr>
      <w:r>
        <w:rPr>
          <w:lang w:val="en-US"/>
        </w:rPr>
        <w:t>Any</w:t>
      </w:r>
      <w:r w:rsidR="0058202A">
        <w:rPr>
          <w:lang w:val="en-US"/>
        </w:rPr>
        <w:t xml:space="preserve"> </w:t>
      </w:r>
      <w:r>
        <w:rPr>
          <w:lang w:val="en-US"/>
        </w:rPr>
        <w:t xml:space="preserve">more development at </w:t>
      </w:r>
      <w:proofErr w:type="spellStart"/>
      <w:r>
        <w:rPr>
          <w:lang w:val="en-US"/>
        </w:rPr>
        <w:t>Thorness</w:t>
      </w:r>
      <w:proofErr w:type="spellEnd"/>
      <w:r>
        <w:rPr>
          <w:lang w:val="en-US"/>
        </w:rPr>
        <w:t xml:space="preserve"> Bay must include for electronically recording occupancy</w:t>
      </w:r>
      <w:r w:rsidR="00F2766D">
        <w:rPr>
          <w:lang w:val="en-US"/>
        </w:rPr>
        <w:t xml:space="preserve"> kept on site</w:t>
      </w:r>
      <w:r>
        <w:rPr>
          <w:lang w:val="en-US"/>
        </w:rPr>
        <w:t>.</w:t>
      </w:r>
    </w:p>
    <w:p w14:paraId="313FE289" w14:textId="04E5976F" w:rsidR="00007B26" w:rsidRDefault="00F2766D" w:rsidP="00F2766D">
      <w:pPr>
        <w:pStyle w:val="ListParagraph"/>
        <w:rPr>
          <w:lang w:val="en-US"/>
        </w:rPr>
      </w:pPr>
      <w:r>
        <w:rPr>
          <w:lang w:val="en-US"/>
        </w:rPr>
        <w:t>Any more development</w:t>
      </w:r>
      <w:r w:rsidR="00007B26">
        <w:rPr>
          <w:lang w:val="en-US"/>
        </w:rPr>
        <w:t xml:space="preserve"> must include the full Centre Parks Style tree planting as a pre-commencement condition</w:t>
      </w:r>
    </w:p>
    <w:p w14:paraId="149E86B0" w14:textId="00BEEFFC" w:rsidR="00007B26" w:rsidRDefault="00007B26" w:rsidP="0025071C">
      <w:pPr>
        <w:pStyle w:val="ListParagraph"/>
        <w:numPr>
          <w:ilvl w:val="0"/>
          <w:numId w:val="2"/>
        </w:numPr>
        <w:rPr>
          <w:lang w:val="en-US"/>
        </w:rPr>
      </w:pPr>
      <w:r>
        <w:rPr>
          <w:lang w:val="en-US"/>
        </w:rPr>
        <w:t xml:space="preserve">People temporarily housed in Thorness Bay must be acknowledged as having </w:t>
      </w:r>
      <w:r w:rsidR="0058202A">
        <w:rPr>
          <w:lang w:val="en-US"/>
        </w:rPr>
        <w:t>not been</w:t>
      </w:r>
      <w:r>
        <w:rPr>
          <w:lang w:val="en-US"/>
        </w:rPr>
        <w:t xml:space="preserve"> able to acquire any rights to consider themselves from the Parish.</w:t>
      </w:r>
    </w:p>
    <w:p w14:paraId="3E971D64" w14:textId="7EBAD1A7" w:rsidR="003E6D4F" w:rsidRPr="00336567" w:rsidRDefault="00007B26" w:rsidP="00007B26">
      <w:pPr>
        <w:pStyle w:val="ListParagraph"/>
        <w:numPr>
          <w:ilvl w:val="0"/>
          <w:numId w:val="2"/>
        </w:numPr>
        <w:rPr>
          <w:lang w:val="en-US"/>
        </w:rPr>
      </w:pPr>
      <w:r>
        <w:rPr>
          <w:lang w:val="en-US"/>
        </w:rPr>
        <w:t xml:space="preserve">We require all mobile homes to pay rates </w:t>
      </w:r>
      <w:r w:rsidR="0058202A">
        <w:rPr>
          <w:lang w:val="en-US"/>
        </w:rPr>
        <w:t xml:space="preserve">the </w:t>
      </w:r>
      <w:r w:rsidR="008C6396">
        <w:rPr>
          <w:lang w:val="en-US"/>
        </w:rPr>
        <w:t xml:space="preserve">same as </w:t>
      </w:r>
      <w:r w:rsidR="00336567">
        <w:rPr>
          <w:lang w:val="en-US"/>
        </w:rPr>
        <w:t xml:space="preserve">a </w:t>
      </w:r>
      <w:r>
        <w:rPr>
          <w:lang w:val="en-US"/>
        </w:rPr>
        <w:t>Holiday homes.</w:t>
      </w:r>
      <w:r w:rsidR="00336567">
        <w:rPr>
          <w:lang w:val="en-US"/>
        </w:rPr>
        <w:br/>
      </w:r>
    </w:p>
    <w:p w14:paraId="614CE967" w14:textId="49FE5F34" w:rsidR="00007B26" w:rsidRDefault="00007B26" w:rsidP="00336567">
      <w:pPr>
        <w:rPr>
          <w:b/>
          <w:u w:val="single"/>
          <w:lang w:val="en-US"/>
        </w:rPr>
      </w:pPr>
      <w:r>
        <w:rPr>
          <w:b/>
          <w:u w:val="single"/>
          <w:lang w:val="en-US"/>
        </w:rPr>
        <w:t>Employment</w:t>
      </w:r>
    </w:p>
    <w:p w14:paraId="71EF8D73" w14:textId="6009DF30" w:rsidR="00007B26" w:rsidRDefault="00007B26" w:rsidP="00336567">
      <w:pPr>
        <w:rPr>
          <w:lang w:val="en-US"/>
        </w:rPr>
      </w:pPr>
      <w:r>
        <w:rPr>
          <w:lang w:val="en-US"/>
        </w:rPr>
        <w:t>C</w:t>
      </w:r>
      <w:r w:rsidR="00610897">
        <w:rPr>
          <w:lang w:val="en-US"/>
        </w:rPr>
        <w:t xml:space="preserve">albourne </w:t>
      </w:r>
      <w:r>
        <w:rPr>
          <w:lang w:val="en-US"/>
        </w:rPr>
        <w:t>P</w:t>
      </w:r>
      <w:r w:rsidR="00610897">
        <w:rPr>
          <w:lang w:val="en-US"/>
        </w:rPr>
        <w:t>arish Council</w:t>
      </w:r>
      <w:r>
        <w:rPr>
          <w:lang w:val="en-US"/>
        </w:rPr>
        <w:t xml:space="preserve"> believe</w:t>
      </w:r>
      <w:r w:rsidR="0058202A">
        <w:rPr>
          <w:lang w:val="en-US"/>
        </w:rPr>
        <w:t>s</w:t>
      </w:r>
      <w:r>
        <w:rPr>
          <w:lang w:val="en-US"/>
        </w:rPr>
        <w:t xml:space="preserve"> employment as a factor has been under- represented within current applications.</w:t>
      </w:r>
    </w:p>
    <w:p w14:paraId="362A8E59" w14:textId="34D157AB" w:rsidR="003E6D4F" w:rsidRDefault="003E6D4F" w:rsidP="00336567">
      <w:pPr>
        <w:rPr>
          <w:lang w:val="en-US"/>
        </w:rPr>
      </w:pPr>
      <w:r>
        <w:rPr>
          <w:lang w:val="en-US"/>
        </w:rPr>
        <w:t>We consider the provision of local employment as more important than more housing and one that could be complementary.</w:t>
      </w:r>
    </w:p>
    <w:p w14:paraId="5E1D0F31" w14:textId="012A6004" w:rsidR="0061023E" w:rsidRDefault="0061023E" w:rsidP="00336567">
      <w:pPr>
        <w:rPr>
          <w:lang w:val="en-US"/>
        </w:rPr>
      </w:pPr>
      <w:r>
        <w:rPr>
          <w:lang w:val="en-US"/>
        </w:rPr>
        <w:t>Over the years a consensus has built up within C</w:t>
      </w:r>
      <w:r w:rsidR="00384BDD">
        <w:rPr>
          <w:lang w:val="en-US"/>
        </w:rPr>
        <w:t xml:space="preserve">albourne </w:t>
      </w:r>
      <w:r>
        <w:rPr>
          <w:lang w:val="en-US"/>
        </w:rPr>
        <w:t>P</w:t>
      </w:r>
      <w:r w:rsidR="00384BDD">
        <w:rPr>
          <w:lang w:val="en-US"/>
        </w:rPr>
        <w:t xml:space="preserve">arish </w:t>
      </w:r>
      <w:r>
        <w:rPr>
          <w:lang w:val="en-US"/>
        </w:rPr>
        <w:t>C</w:t>
      </w:r>
      <w:r w:rsidR="00384BDD">
        <w:rPr>
          <w:lang w:val="en-US"/>
        </w:rPr>
        <w:t>ouncil</w:t>
      </w:r>
      <w:r>
        <w:rPr>
          <w:lang w:val="en-US"/>
        </w:rPr>
        <w:t xml:space="preserve"> that when considering employment, the quality of the jobs must be taken into account. </w:t>
      </w:r>
      <w:r w:rsidR="008C6396">
        <w:rPr>
          <w:lang w:val="en-US"/>
        </w:rPr>
        <w:t>A</w:t>
      </w:r>
      <w:r>
        <w:rPr>
          <w:lang w:val="en-US"/>
        </w:rPr>
        <w:t>ny full-time job has more worth than part</w:t>
      </w:r>
      <w:r w:rsidR="0058202A">
        <w:rPr>
          <w:lang w:val="en-US"/>
        </w:rPr>
        <w:t>-</w:t>
      </w:r>
      <w:r>
        <w:rPr>
          <w:lang w:val="en-US"/>
        </w:rPr>
        <w:t xml:space="preserve">time and </w:t>
      </w:r>
      <w:r w:rsidR="008C6396">
        <w:rPr>
          <w:lang w:val="en-US"/>
        </w:rPr>
        <w:t>particularly seasonal</w:t>
      </w:r>
      <w:r>
        <w:rPr>
          <w:lang w:val="en-US"/>
        </w:rPr>
        <w:t xml:space="preserve"> work. The last we have evidence of being of little interest to local people and yet the Tourists want to meet local people </w:t>
      </w:r>
      <w:r w:rsidR="00610897">
        <w:rPr>
          <w:lang w:val="en-US"/>
        </w:rPr>
        <w:t>to add interest and value to their holiday.</w:t>
      </w:r>
    </w:p>
    <w:p w14:paraId="553E49F9" w14:textId="51B22908" w:rsidR="00007B26" w:rsidRDefault="003E6D4F" w:rsidP="00336567">
      <w:pPr>
        <w:rPr>
          <w:lang w:val="en-US"/>
        </w:rPr>
      </w:pPr>
      <w:r>
        <w:rPr>
          <w:lang w:val="en-US"/>
        </w:rPr>
        <w:t xml:space="preserve"> </w:t>
      </w:r>
      <w:r w:rsidR="0061023E">
        <w:rPr>
          <w:lang w:val="en-US"/>
        </w:rPr>
        <w:t>We consider the policy in the current plan favo</w:t>
      </w:r>
      <w:r w:rsidR="0058202A">
        <w:rPr>
          <w:lang w:val="en-US"/>
        </w:rPr>
        <w:t>u</w:t>
      </w:r>
      <w:r w:rsidR="0061023E">
        <w:rPr>
          <w:lang w:val="en-US"/>
        </w:rPr>
        <w:t xml:space="preserve">ring conversion of redundant farm buildings into </w:t>
      </w:r>
      <w:r w:rsidR="00610897">
        <w:rPr>
          <w:lang w:val="en-US"/>
        </w:rPr>
        <w:t xml:space="preserve">a variety of </w:t>
      </w:r>
      <w:r w:rsidR="0061023E">
        <w:rPr>
          <w:lang w:val="en-US"/>
        </w:rPr>
        <w:t>employment uses ahead of holiday homes and homes must continue particularly within settlements.</w:t>
      </w:r>
    </w:p>
    <w:p w14:paraId="75B69580" w14:textId="13EAC66C" w:rsidR="0061023E" w:rsidRDefault="0061023E" w:rsidP="00336567">
      <w:pPr>
        <w:spacing w:line="240" w:lineRule="auto"/>
        <w:rPr>
          <w:lang w:val="en-US"/>
        </w:rPr>
      </w:pPr>
      <w:r>
        <w:rPr>
          <w:lang w:val="en-US"/>
        </w:rPr>
        <w:t xml:space="preserve">We wish to see any figures brought forward to challenge this order of proceeding independently verified by persons outside the </w:t>
      </w:r>
      <w:r w:rsidR="00C90E24">
        <w:rPr>
          <w:lang w:val="en-US"/>
        </w:rPr>
        <w:t>developers’</w:t>
      </w:r>
      <w:r>
        <w:rPr>
          <w:lang w:val="en-US"/>
        </w:rPr>
        <w:t xml:space="preserve"> clique. We believe there is a demand for starter units.</w:t>
      </w:r>
    </w:p>
    <w:p w14:paraId="5F29A568" w14:textId="13E8AD3B" w:rsidR="0061023E" w:rsidRDefault="0061023E" w:rsidP="00336567">
      <w:pPr>
        <w:rPr>
          <w:lang w:val="en-US"/>
        </w:rPr>
      </w:pPr>
      <w:r>
        <w:rPr>
          <w:lang w:val="en-US"/>
        </w:rPr>
        <w:t xml:space="preserve">We do not support the idea that existing tourist attractions </w:t>
      </w:r>
      <w:r w:rsidR="008C6396">
        <w:rPr>
          <w:lang w:val="en-US"/>
        </w:rPr>
        <w:t>which</w:t>
      </w:r>
      <w:r>
        <w:rPr>
          <w:lang w:val="en-US"/>
        </w:rPr>
        <w:t xml:space="preserve"> are being sold must </w:t>
      </w:r>
      <w:r w:rsidR="008C6396">
        <w:rPr>
          <w:lang w:val="en-US"/>
        </w:rPr>
        <w:t>maintain</w:t>
      </w:r>
      <w:r w:rsidR="00610897">
        <w:rPr>
          <w:lang w:val="en-US"/>
        </w:rPr>
        <w:t xml:space="preserve"> a</w:t>
      </w:r>
      <w:r>
        <w:rPr>
          <w:lang w:val="en-US"/>
        </w:rPr>
        <w:t xml:space="preserve"> tourist </w:t>
      </w:r>
      <w:r w:rsidR="008C6396">
        <w:rPr>
          <w:lang w:val="en-US"/>
        </w:rPr>
        <w:t>focus</w:t>
      </w:r>
      <w:r>
        <w:rPr>
          <w:lang w:val="en-US"/>
        </w:rPr>
        <w:t xml:space="preserve">. In </w:t>
      </w:r>
      <w:r w:rsidR="00C90E24">
        <w:rPr>
          <w:lang w:val="en-US"/>
        </w:rPr>
        <w:t>fact,</w:t>
      </w:r>
      <w:r>
        <w:rPr>
          <w:lang w:val="en-US"/>
        </w:rPr>
        <w:t xml:space="preserve"> we would prefer they provided </w:t>
      </w:r>
      <w:r w:rsidR="00610897">
        <w:rPr>
          <w:lang w:val="en-US"/>
        </w:rPr>
        <w:t>long</w:t>
      </w:r>
      <w:r w:rsidR="0058202A">
        <w:rPr>
          <w:lang w:val="en-US"/>
        </w:rPr>
        <w:t>-</w:t>
      </w:r>
      <w:r w:rsidR="00610897">
        <w:rPr>
          <w:lang w:val="en-US"/>
        </w:rPr>
        <w:t xml:space="preserve">term </w:t>
      </w:r>
      <w:r>
        <w:rPr>
          <w:lang w:val="en-US"/>
        </w:rPr>
        <w:t>quality jobs. That is not to say we support their change of use to residential.</w:t>
      </w:r>
    </w:p>
    <w:p w14:paraId="6C863E7B" w14:textId="1D1B5CD4" w:rsidR="009A14C7" w:rsidRDefault="009A14C7" w:rsidP="00336567">
      <w:pPr>
        <w:rPr>
          <w:lang w:val="en-US"/>
        </w:rPr>
      </w:pPr>
      <w:r>
        <w:rPr>
          <w:lang w:val="en-US"/>
        </w:rPr>
        <w:t>We have support</w:t>
      </w:r>
      <w:r w:rsidR="008310E9">
        <w:rPr>
          <w:lang w:val="en-US"/>
        </w:rPr>
        <w:t>ed</w:t>
      </w:r>
      <w:r>
        <w:rPr>
          <w:lang w:val="en-US"/>
        </w:rPr>
        <w:t xml:space="preserve"> our local pubs during very difficult times. We consider they are all community assets </w:t>
      </w:r>
      <w:r w:rsidR="008310E9">
        <w:rPr>
          <w:lang w:val="en-US"/>
        </w:rPr>
        <w:t>and will resist any change of use applications.</w:t>
      </w:r>
    </w:p>
    <w:p w14:paraId="0A412EDF" w14:textId="604A7AFC" w:rsidR="00384BDD" w:rsidRPr="0069636E" w:rsidRDefault="008310E9" w:rsidP="00336567">
      <w:pPr>
        <w:rPr>
          <w:lang w:val="en-US"/>
        </w:rPr>
      </w:pPr>
      <w:r>
        <w:rPr>
          <w:lang w:val="en-US"/>
        </w:rPr>
        <w:t>We would like to see a return of a retail outlet e</w:t>
      </w:r>
      <w:r w:rsidR="0058202A">
        <w:rPr>
          <w:lang w:val="en-US"/>
        </w:rPr>
        <w:t>i</w:t>
      </w:r>
      <w:r>
        <w:rPr>
          <w:lang w:val="en-US"/>
        </w:rPr>
        <w:t>ther as a community or extension to another operation.</w:t>
      </w:r>
    </w:p>
    <w:p w14:paraId="66B4DCF3" w14:textId="49411293" w:rsidR="008C6396" w:rsidRDefault="00384BDD" w:rsidP="00336567">
      <w:r>
        <w:t>There is an increase in non-native animals on farmland. Particularly from South America. This is against basic bio diversity and is often associated with unwanted and illegal development. Other introduced species include rabbits and foxes</w:t>
      </w:r>
      <w:r w:rsidR="008C6396">
        <w:t xml:space="preserve"> which are</w:t>
      </w:r>
      <w:r>
        <w:t xml:space="preserve"> </w:t>
      </w:r>
      <w:r w:rsidR="008C6396">
        <w:t>all</w:t>
      </w:r>
      <w:r>
        <w:t xml:space="preserve"> equally destructive. We believe the policy should aim to</w:t>
      </w:r>
      <w:r w:rsidR="0058202A">
        <w:t xml:space="preserve"> e</w:t>
      </w:r>
      <w:r>
        <w:t>l</w:t>
      </w:r>
      <w:r w:rsidR="0058202A">
        <w:t>i</w:t>
      </w:r>
      <w:r>
        <w:t>minate all non-native species and any application so associated should be refused.</w:t>
      </w:r>
    </w:p>
    <w:p w14:paraId="50AF53A1" w14:textId="77777777" w:rsidR="00336567" w:rsidRPr="008C6396" w:rsidRDefault="00336567" w:rsidP="00336567"/>
    <w:p w14:paraId="18671097" w14:textId="1B3658F0" w:rsidR="00C90E24" w:rsidRPr="00C90E24" w:rsidRDefault="00C90E24" w:rsidP="00336567">
      <w:pPr>
        <w:rPr>
          <w:b/>
          <w:u w:val="single"/>
          <w:lang w:val="en-US"/>
        </w:rPr>
      </w:pPr>
      <w:r w:rsidRPr="00C90E24">
        <w:rPr>
          <w:b/>
          <w:u w:val="single"/>
          <w:lang w:val="en-US"/>
        </w:rPr>
        <w:lastRenderedPageBreak/>
        <w:t>Transport</w:t>
      </w:r>
    </w:p>
    <w:p w14:paraId="4732928A" w14:textId="49F37CBB" w:rsidR="00C90E24" w:rsidRDefault="00C90E24" w:rsidP="00336567">
      <w:pPr>
        <w:rPr>
          <w:lang w:val="en-US"/>
        </w:rPr>
      </w:pPr>
      <w:r>
        <w:rPr>
          <w:lang w:val="en-US"/>
        </w:rPr>
        <w:t>C</w:t>
      </w:r>
      <w:r w:rsidR="00F23487">
        <w:rPr>
          <w:lang w:val="en-US"/>
        </w:rPr>
        <w:t xml:space="preserve">albourne </w:t>
      </w:r>
      <w:r>
        <w:rPr>
          <w:lang w:val="en-US"/>
        </w:rPr>
        <w:t>P</w:t>
      </w:r>
      <w:r w:rsidR="00F23487">
        <w:rPr>
          <w:lang w:val="en-US"/>
        </w:rPr>
        <w:t xml:space="preserve">arish </w:t>
      </w:r>
      <w:r>
        <w:rPr>
          <w:lang w:val="en-US"/>
        </w:rPr>
        <w:t>C</w:t>
      </w:r>
      <w:r w:rsidR="00F23487">
        <w:rPr>
          <w:lang w:val="en-US"/>
        </w:rPr>
        <w:t>ouncil</w:t>
      </w:r>
      <w:r>
        <w:rPr>
          <w:lang w:val="en-US"/>
        </w:rPr>
        <w:t xml:space="preserve"> note</w:t>
      </w:r>
      <w:r w:rsidR="005D62C7">
        <w:rPr>
          <w:lang w:val="en-US"/>
        </w:rPr>
        <w:t>s</w:t>
      </w:r>
      <w:r>
        <w:rPr>
          <w:lang w:val="en-US"/>
        </w:rPr>
        <w:t xml:space="preserve"> the plan says access via public transport is a key part of sustainability. In particular</w:t>
      </w:r>
      <w:r w:rsidR="00F23487">
        <w:rPr>
          <w:lang w:val="en-US"/>
        </w:rPr>
        <w:t xml:space="preserve"> Calbourne Parish Council</w:t>
      </w:r>
      <w:r>
        <w:rPr>
          <w:lang w:val="en-US"/>
        </w:rPr>
        <w:t xml:space="preserve"> fought to get a temporary reprieve for the number 7 through Calbo</w:t>
      </w:r>
      <w:r w:rsidR="008C6396">
        <w:rPr>
          <w:lang w:val="en-US"/>
        </w:rPr>
        <w:t>u</w:t>
      </w:r>
      <w:r>
        <w:rPr>
          <w:lang w:val="en-US"/>
        </w:rPr>
        <w:t xml:space="preserve">rne. It is galling that the Island Plan </w:t>
      </w:r>
      <w:r w:rsidR="008C6396">
        <w:rPr>
          <w:lang w:val="en-US"/>
        </w:rPr>
        <w:t>A</w:t>
      </w:r>
      <w:r>
        <w:rPr>
          <w:lang w:val="en-US"/>
        </w:rPr>
        <w:t>gents</w:t>
      </w:r>
      <w:r w:rsidR="005D62C7">
        <w:rPr>
          <w:lang w:val="en-US"/>
        </w:rPr>
        <w:t>’</w:t>
      </w:r>
      <w:r w:rsidR="008C6396">
        <w:rPr>
          <w:lang w:val="en-US"/>
        </w:rPr>
        <w:t xml:space="preserve"> F</w:t>
      </w:r>
      <w:r>
        <w:rPr>
          <w:lang w:val="en-US"/>
        </w:rPr>
        <w:t>orum used this to make a case for housing in open countryside. Any such development must allow for the developer providing funds for the bus service in perpetuity.</w:t>
      </w:r>
    </w:p>
    <w:p w14:paraId="511B0382" w14:textId="38B9DE35" w:rsidR="00C90E24" w:rsidRDefault="00C90E24" w:rsidP="00336567">
      <w:pPr>
        <w:rPr>
          <w:lang w:val="en-US"/>
        </w:rPr>
      </w:pPr>
      <w:r>
        <w:rPr>
          <w:lang w:val="en-US"/>
        </w:rPr>
        <w:t xml:space="preserve">We believe Southern Vectis must not only run a bus service but one that allows people to work regular shifts (i.e. starting early enough/finishing late enough and consistent on a 7 day per week basis on times). Although not a planning matters the </w:t>
      </w:r>
      <w:r w:rsidR="0046100E">
        <w:rPr>
          <w:lang w:val="en-US"/>
        </w:rPr>
        <w:t>I</w:t>
      </w:r>
      <w:r>
        <w:rPr>
          <w:lang w:val="en-US"/>
        </w:rPr>
        <w:t>WC must take note that the Plan will fail if this does not happen.</w:t>
      </w:r>
    </w:p>
    <w:p w14:paraId="6583AC8F" w14:textId="63C9163F" w:rsidR="00715BDF" w:rsidRPr="00715BDF" w:rsidRDefault="00715BDF" w:rsidP="00336567">
      <w:pPr>
        <w:pStyle w:val="Standard"/>
        <w:rPr>
          <w:rFonts w:asciiTheme="minorHAnsi" w:hAnsiTheme="minorHAnsi"/>
          <w:b/>
          <w:bCs/>
          <w:sz w:val="22"/>
          <w:szCs w:val="22"/>
          <w:u w:val="single"/>
        </w:rPr>
      </w:pPr>
      <w:r w:rsidRPr="00715BDF">
        <w:rPr>
          <w:rFonts w:asciiTheme="minorHAnsi" w:hAnsiTheme="minorHAnsi"/>
          <w:sz w:val="22"/>
          <w:szCs w:val="22"/>
        </w:rPr>
        <w:t>Proposals for increased social housing in Calbourne Parish will need to take account of public transport links with th</w:t>
      </w:r>
      <w:r w:rsidR="00AF7DC9">
        <w:rPr>
          <w:rFonts w:asciiTheme="minorHAnsi" w:hAnsiTheme="minorHAnsi"/>
          <w:sz w:val="22"/>
          <w:szCs w:val="22"/>
        </w:rPr>
        <w:t>is</w:t>
      </w:r>
      <w:r w:rsidRPr="00715BDF">
        <w:rPr>
          <w:rFonts w:asciiTheme="minorHAnsi" w:hAnsiTheme="minorHAnsi"/>
          <w:sz w:val="22"/>
          <w:szCs w:val="22"/>
        </w:rPr>
        <w:t xml:space="preserve"> area</w:t>
      </w:r>
      <w:r w:rsidR="00AF7DC9">
        <w:rPr>
          <w:rFonts w:asciiTheme="minorHAnsi" w:hAnsiTheme="minorHAnsi"/>
          <w:sz w:val="22"/>
          <w:szCs w:val="22"/>
        </w:rPr>
        <w:t xml:space="preserve"> as well as other parts of the Parish that face no public transport system.</w:t>
      </w:r>
    </w:p>
    <w:p w14:paraId="077FDFF7" w14:textId="0D75189D" w:rsidR="00715BDF" w:rsidRPr="00715BDF" w:rsidRDefault="00715BDF" w:rsidP="00336567">
      <w:pPr>
        <w:pStyle w:val="Standard"/>
        <w:rPr>
          <w:rFonts w:asciiTheme="minorHAnsi" w:hAnsiTheme="minorHAnsi"/>
          <w:b/>
          <w:bCs/>
          <w:sz w:val="22"/>
          <w:szCs w:val="22"/>
          <w:u w:val="single"/>
        </w:rPr>
      </w:pPr>
      <w:r w:rsidRPr="00715BDF">
        <w:rPr>
          <w:rFonts w:asciiTheme="minorHAnsi" w:hAnsiTheme="minorHAnsi"/>
          <w:sz w:val="22"/>
          <w:szCs w:val="22"/>
        </w:rPr>
        <w:t>Residents with the use of a car are already faced with a diminishing amount of free parking and ever-increasing charges in the main towns. Here, of course, is where a large proportion of the Island’s employment opportunities, medical</w:t>
      </w:r>
      <w:r w:rsidR="005D62C7">
        <w:rPr>
          <w:rFonts w:asciiTheme="minorHAnsi" w:hAnsiTheme="minorHAnsi"/>
          <w:sz w:val="22"/>
          <w:szCs w:val="22"/>
        </w:rPr>
        <w:t xml:space="preserve"> and dental</w:t>
      </w:r>
      <w:r w:rsidRPr="00715BDF">
        <w:rPr>
          <w:rFonts w:asciiTheme="minorHAnsi" w:hAnsiTheme="minorHAnsi"/>
          <w:sz w:val="22"/>
          <w:szCs w:val="22"/>
        </w:rPr>
        <w:t xml:space="preserve"> facilities, shops and schools are situated.</w:t>
      </w:r>
    </w:p>
    <w:p w14:paraId="4FBFBD6D" w14:textId="77777777" w:rsidR="00715BDF" w:rsidRPr="00715BDF" w:rsidRDefault="00715BDF" w:rsidP="00336567">
      <w:pPr>
        <w:pStyle w:val="Standard"/>
        <w:rPr>
          <w:rFonts w:asciiTheme="minorHAnsi" w:hAnsiTheme="minorHAnsi"/>
          <w:b/>
          <w:bCs/>
          <w:u w:val="single"/>
        </w:rPr>
      </w:pPr>
    </w:p>
    <w:p w14:paraId="7C35AAC8" w14:textId="2E578A9D" w:rsidR="00715BDF" w:rsidRPr="00336567" w:rsidRDefault="00715BDF" w:rsidP="00336567">
      <w:pPr>
        <w:pStyle w:val="Standard"/>
        <w:rPr>
          <w:rFonts w:asciiTheme="minorHAnsi" w:hAnsiTheme="minorHAnsi"/>
          <w:b/>
          <w:bCs/>
          <w:sz w:val="22"/>
          <w:szCs w:val="22"/>
          <w:u w:val="single"/>
        </w:rPr>
      </w:pPr>
      <w:r w:rsidRPr="00715BDF">
        <w:rPr>
          <w:rFonts w:asciiTheme="minorHAnsi" w:hAnsiTheme="minorHAnsi"/>
          <w:sz w:val="22"/>
          <w:szCs w:val="22"/>
        </w:rPr>
        <w:t>Families without their own transport re-settling in rural areas would be wholly reliant on buses. In their interests, a frequent and dependable service would therefore be essential. It might also help to reduce congestion and pollution by encouraging those with cars to leave them at home.</w:t>
      </w:r>
      <w:r w:rsidR="00336567">
        <w:rPr>
          <w:rFonts w:asciiTheme="minorHAnsi" w:hAnsiTheme="minorHAnsi"/>
          <w:b/>
          <w:bCs/>
          <w:sz w:val="22"/>
          <w:szCs w:val="22"/>
          <w:u w:val="single"/>
        </w:rPr>
        <w:br/>
      </w:r>
    </w:p>
    <w:p w14:paraId="55EAD3E8" w14:textId="603E0757" w:rsidR="00715BDF" w:rsidRPr="00715BDF" w:rsidRDefault="00715BDF" w:rsidP="00336567">
      <w:pPr>
        <w:pStyle w:val="Standard"/>
        <w:rPr>
          <w:rFonts w:asciiTheme="minorHAnsi" w:hAnsiTheme="minorHAnsi"/>
          <w:sz w:val="22"/>
          <w:szCs w:val="22"/>
        </w:rPr>
      </w:pPr>
      <w:r w:rsidRPr="00715BDF">
        <w:rPr>
          <w:rFonts w:asciiTheme="minorHAnsi" w:hAnsiTheme="minorHAnsi"/>
          <w:sz w:val="22"/>
          <w:szCs w:val="22"/>
        </w:rPr>
        <w:t xml:space="preserve">Any new developments being considered would have to be within easy and safe walking distance of the existing bus routes but not adding more footpaths. </w:t>
      </w:r>
    </w:p>
    <w:p w14:paraId="676CC03A" w14:textId="77777777" w:rsidR="00715BDF" w:rsidRPr="00715BDF" w:rsidRDefault="00715BDF" w:rsidP="00336567">
      <w:pPr>
        <w:pStyle w:val="Standard"/>
        <w:rPr>
          <w:rFonts w:asciiTheme="minorHAnsi" w:hAnsiTheme="minorHAnsi"/>
          <w:b/>
          <w:bCs/>
          <w:sz w:val="22"/>
          <w:szCs w:val="22"/>
          <w:u w:val="single"/>
        </w:rPr>
      </w:pPr>
    </w:p>
    <w:p w14:paraId="472D9B36" w14:textId="15BF9DBE" w:rsidR="00F23487" w:rsidRPr="00715BDF" w:rsidRDefault="00715BDF" w:rsidP="00336567">
      <w:pPr>
        <w:pStyle w:val="Standard"/>
        <w:rPr>
          <w:rFonts w:asciiTheme="minorHAnsi" w:hAnsiTheme="minorHAnsi"/>
          <w:b/>
          <w:bCs/>
          <w:sz w:val="22"/>
          <w:szCs w:val="22"/>
          <w:u w:val="single"/>
        </w:rPr>
      </w:pPr>
      <w:r w:rsidRPr="00715BDF">
        <w:rPr>
          <w:rFonts w:asciiTheme="minorHAnsi" w:hAnsiTheme="minorHAnsi"/>
          <w:sz w:val="22"/>
          <w:szCs w:val="22"/>
        </w:rPr>
        <w:t xml:space="preserve">New housing set away from the existing routes might necessitate a diversion or even an additional service. Southern Vectis, however, has recently axed a number of services in rural areas, and has shown a reluctance to consider alternative proposals. </w:t>
      </w:r>
      <w:r>
        <w:rPr>
          <w:rFonts w:asciiTheme="minorHAnsi" w:hAnsiTheme="minorHAnsi"/>
          <w:sz w:val="22"/>
          <w:szCs w:val="22"/>
        </w:rPr>
        <w:br/>
      </w:r>
    </w:p>
    <w:p w14:paraId="49AD181C" w14:textId="705EE9E9" w:rsidR="00C90E24" w:rsidRDefault="00C90E24" w:rsidP="00336567">
      <w:pPr>
        <w:rPr>
          <w:lang w:val="en-US"/>
        </w:rPr>
      </w:pPr>
      <w:r>
        <w:rPr>
          <w:lang w:val="en-US"/>
        </w:rPr>
        <w:t>We are concerned that the West Wight ferry link</w:t>
      </w:r>
      <w:r w:rsidR="00F23487">
        <w:rPr>
          <w:lang w:val="en-US"/>
        </w:rPr>
        <w:t xml:space="preserve"> </w:t>
      </w:r>
      <w:r>
        <w:rPr>
          <w:lang w:val="en-US"/>
        </w:rPr>
        <w:t>appears to be under threat from poor investment, environmentalists and poor management. It is vital this route is kept open and run at a min</w:t>
      </w:r>
      <w:r w:rsidR="00610897">
        <w:rPr>
          <w:lang w:val="en-US"/>
        </w:rPr>
        <w:t>imum</w:t>
      </w:r>
      <w:r>
        <w:rPr>
          <w:lang w:val="en-US"/>
        </w:rPr>
        <w:t xml:space="preserve"> service level to allow trade.</w:t>
      </w:r>
    </w:p>
    <w:p w14:paraId="43B8D882" w14:textId="04407F84" w:rsidR="00715BDF" w:rsidRPr="00AF7DC9" w:rsidRDefault="009A14C7" w:rsidP="00336567">
      <w:pPr>
        <w:rPr>
          <w:lang w:val="en-US"/>
        </w:rPr>
      </w:pPr>
      <w:r>
        <w:rPr>
          <w:lang w:val="en-US"/>
        </w:rPr>
        <w:t>The increase in recreational cycling is causing conflict with local people. The extent this is increased in the future must be offset by providing separation between vehicles and bikes. However, bikes must respect other users such as walkers and horse riders. The use of local roads for races needs controlling in the same way pop festivals have been. The IWC should support moves that bike riders have insurance.</w:t>
      </w:r>
    </w:p>
    <w:p w14:paraId="63AD9690" w14:textId="46AC794F" w:rsidR="00FD55C0" w:rsidRPr="00AF7DC9" w:rsidRDefault="001209DF" w:rsidP="00336567">
      <w:pPr>
        <w:rPr>
          <w:lang w:val="en-US"/>
        </w:rPr>
      </w:pPr>
      <w:r w:rsidRPr="001209DF">
        <w:rPr>
          <w:bCs/>
        </w:rPr>
        <w:t xml:space="preserve">Even </w:t>
      </w:r>
      <w:r>
        <w:rPr>
          <w:bCs/>
        </w:rPr>
        <w:t xml:space="preserve">though it is not in our Parish, Calbourne Parish Council </w:t>
      </w:r>
      <w:r>
        <w:rPr>
          <w:lang w:val="en-US"/>
        </w:rPr>
        <w:t>supports moves to try and retain the back of Wight road network especially the Military Road</w:t>
      </w:r>
      <w:r w:rsidR="00610897">
        <w:rPr>
          <w:lang w:val="en-US"/>
        </w:rPr>
        <w:t xml:space="preserve"> becaus</w:t>
      </w:r>
      <w:r w:rsidR="00563AF8">
        <w:rPr>
          <w:lang w:val="en-US"/>
        </w:rPr>
        <w:t>e</w:t>
      </w:r>
      <w:r w:rsidR="00610897">
        <w:rPr>
          <w:lang w:val="en-US"/>
        </w:rPr>
        <w:t xml:space="preserve"> any closure of existing roads will be detrimental causing</w:t>
      </w:r>
      <w:r w:rsidR="00563AF8">
        <w:rPr>
          <w:lang w:val="en-US"/>
        </w:rPr>
        <w:t xml:space="preserve"> increased</w:t>
      </w:r>
      <w:r w:rsidR="00610897">
        <w:rPr>
          <w:lang w:val="en-US"/>
        </w:rPr>
        <w:t xml:space="preserve"> traffic to use the </w:t>
      </w:r>
      <w:r w:rsidR="00AF7DC9">
        <w:rPr>
          <w:lang w:val="en-US"/>
        </w:rPr>
        <w:t>M</w:t>
      </w:r>
      <w:r w:rsidR="00610897">
        <w:rPr>
          <w:lang w:val="en-US"/>
        </w:rPr>
        <w:t xml:space="preserve">iddle </w:t>
      </w:r>
      <w:r w:rsidR="00AF7DC9">
        <w:rPr>
          <w:lang w:val="en-US"/>
        </w:rPr>
        <w:t>R</w:t>
      </w:r>
      <w:r w:rsidR="00610897">
        <w:rPr>
          <w:lang w:val="en-US"/>
        </w:rPr>
        <w:t xml:space="preserve">oad </w:t>
      </w:r>
      <w:r w:rsidR="00563AF8">
        <w:rPr>
          <w:lang w:val="en-US"/>
        </w:rPr>
        <w:t>which will lead to an increase of accident</w:t>
      </w:r>
      <w:r w:rsidR="005D62C7">
        <w:rPr>
          <w:lang w:val="en-US"/>
        </w:rPr>
        <w:t>s</w:t>
      </w:r>
      <w:r w:rsidR="00AF7DC9">
        <w:rPr>
          <w:lang w:val="en-US"/>
        </w:rPr>
        <w:t>.</w:t>
      </w:r>
    </w:p>
    <w:p w14:paraId="41004878" w14:textId="753E51DF" w:rsidR="00C90E24" w:rsidRPr="00C90E24" w:rsidRDefault="00C90E24" w:rsidP="00336567">
      <w:pPr>
        <w:rPr>
          <w:b/>
          <w:u w:val="single"/>
          <w:lang w:val="en-US"/>
        </w:rPr>
      </w:pPr>
      <w:r w:rsidRPr="00C90E24">
        <w:rPr>
          <w:b/>
          <w:u w:val="single"/>
          <w:lang w:val="en-US"/>
        </w:rPr>
        <w:t>Infrastructure</w:t>
      </w:r>
      <w:r w:rsidR="00AF7DC9">
        <w:rPr>
          <w:b/>
          <w:u w:val="single"/>
          <w:lang w:val="en-US"/>
        </w:rPr>
        <w:t xml:space="preserve"> </w:t>
      </w:r>
    </w:p>
    <w:p w14:paraId="7FFA7AE4" w14:textId="2BE45446" w:rsidR="00C90E24" w:rsidRDefault="00C90E24" w:rsidP="00336567">
      <w:pPr>
        <w:rPr>
          <w:lang w:val="en-US"/>
        </w:rPr>
      </w:pPr>
      <w:r>
        <w:rPr>
          <w:lang w:val="en-US"/>
        </w:rPr>
        <w:t>C</w:t>
      </w:r>
      <w:r w:rsidR="00FD55C0">
        <w:rPr>
          <w:lang w:val="en-US"/>
        </w:rPr>
        <w:t xml:space="preserve">albourne </w:t>
      </w:r>
      <w:r>
        <w:rPr>
          <w:lang w:val="en-US"/>
        </w:rPr>
        <w:t>P</w:t>
      </w:r>
      <w:r w:rsidR="00FD55C0">
        <w:rPr>
          <w:lang w:val="en-US"/>
        </w:rPr>
        <w:t xml:space="preserve">arish </w:t>
      </w:r>
      <w:r>
        <w:rPr>
          <w:lang w:val="en-US"/>
        </w:rPr>
        <w:t>C</w:t>
      </w:r>
      <w:r w:rsidR="00FD55C0">
        <w:rPr>
          <w:lang w:val="en-US"/>
        </w:rPr>
        <w:t>ouncil</w:t>
      </w:r>
      <w:r>
        <w:rPr>
          <w:lang w:val="en-US"/>
        </w:rPr>
        <w:t xml:space="preserve"> ha</w:t>
      </w:r>
      <w:r w:rsidR="005D62C7">
        <w:rPr>
          <w:lang w:val="en-US"/>
        </w:rPr>
        <w:t>s</w:t>
      </w:r>
      <w:r>
        <w:rPr>
          <w:lang w:val="en-US"/>
        </w:rPr>
        <w:t xml:space="preserve"> the following observations which appear underplayed or ignored within the Plan:</w:t>
      </w:r>
    </w:p>
    <w:p w14:paraId="29895494" w14:textId="5DF2528B" w:rsidR="00C90E24" w:rsidRDefault="00C90E24" w:rsidP="00336567">
      <w:pPr>
        <w:pStyle w:val="ListParagraph"/>
        <w:numPr>
          <w:ilvl w:val="0"/>
          <w:numId w:val="3"/>
        </w:numPr>
        <w:rPr>
          <w:lang w:val="en-US"/>
        </w:rPr>
      </w:pPr>
      <w:r>
        <w:rPr>
          <w:lang w:val="en-US"/>
        </w:rPr>
        <w:t>Potable water is in short supply on the I</w:t>
      </w:r>
      <w:r w:rsidR="00FD55C0">
        <w:rPr>
          <w:lang w:val="en-US"/>
        </w:rPr>
        <w:t xml:space="preserve">sle of </w:t>
      </w:r>
      <w:r>
        <w:rPr>
          <w:lang w:val="en-US"/>
        </w:rPr>
        <w:t>W</w:t>
      </w:r>
      <w:r w:rsidR="00FD55C0">
        <w:rPr>
          <w:lang w:val="en-US"/>
        </w:rPr>
        <w:t>ight</w:t>
      </w:r>
      <w:r>
        <w:rPr>
          <w:lang w:val="en-US"/>
        </w:rPr>
        <w:t xml:space="preserve"> such that we rely on importing water from </w:t>
      </w:r>
      <w:r w:rsidR="00FD55C0">
        <w:rPr>
          <w:lang w:val="en-US"/>
        </w:rPr>
        <w:t>S</w:t>
      </w:r>
      <w:r>
        <w:rPr>
          <w:lang w:val="en-US"/>
        </w:rPr>
        <w:t xml:space="preserve">outhern Hampshire. </w:t>
      </w:r>
      <w:r w:rsidR="00AF7DC9">
        <w:rPr>
          <w:lang w:val="en-US"/>
        </w:rPr>
        <w:t>It is well documented th</w:t>
      </w:r>
      <w:r w:rsidR="005D62C7">
        <w:rPr>
          <w:lang w:val="en-US"/>
        </w:rPr>
        <w:t>ey</w:t>
      </w:r>
      <w:r>
        <w:rPr>
          <w:lang w:val="en-US"/>
        </w:rPr>
        <w:t xml:space="preserve"> have their own development </w:t>
      </w:r>
      <w:r w:rsidR="0046100E">
        <w:rPr>
          <w:lang w:val="en-US"/>
        </w:rPr>
        <w:t>pressures</w:t>
      </w:r>
      <w:r>
        <w:rPr>
          <w:lang w:val="en-US"/>
        </w:rPr>
        <w:t xml:space="preserve"> and we understand will pump less water over to the I</w:t>
      </w:r>
      <w:r w:rsidR="00FD55C0">
        <w:rPr>
          <w:lang w:val="en-US"/>
        </w:rPr>
        <w:t xml:space="preserve">sle of </w:t>
      </w:r>
      <w:r>
        <w:rPr>
          <w:lang w:val="en-US"/>
        </w:rPr>
        <w:t>W</w:t>
      </w:r>
      <w:r w:rsidR="00FD55C0">
        <w:rPr>
          <w:lang w:val="en-US"/>
        </w:rPr>
        <w:t>ight</w:t>
      </w:r>
      <w:r>
        <w:rPr>
          <w:lang w:val="en-US"/>
        </w:rPr>
        <w:t xml:space="preserve"> in coming years. While reopening some </w:t>
      </w:r>
      <w:r w:rsidR="0046100E">
        <w:rPr>
          <w:lang w:val="en-US"/>
        </w:rPr>
        <w:t>moribund</w:t>
      </w:r>
      <w:r>
        <w:rPr>
          <w:lang w:val="en-US"/>
        </w:rPr>
        <w:t xml:space="preserve"> boreholes may help off </w:t>
      </w:r>
      <w:r w:rsidR="00FD55C0">
        <w:rPr>
          <w:lang w:val="en-US"/>
        </w:rPr>
        <w:t>-</w:t>
      </w:r>
      <w:r>
        <w:rPr>
          <w:lang w:val="en-US"/>
        </w:rPr>
        <w:t>set this</w:t>
      </w:r>
      <w:r w:rsidR="00AF7DC9">
        <w:rPr>
          <w:lang w:val="en-US"/>
        </w:rPr>
        <w:t>,</w:t>
      </w:r>
      <w:r>
        <w:rPr>
          <w:lang w:val="en-US"/>
        </w:rPr>
        <w:t xml:space="preserve"> </w:t>
      </w:r>
      <w:r w:rsidR="0046100E">
        <w:rPr>
          <w:lang w:val="en-US"/>
        </w:rPr>
        <w:t xml:space="preserve">the idea of the house numbers planned without provision of major new supplies is not </w:t>
      </w:r>
      <w:r w:rsidR="00563AF8">
        <w:rPr>
          <w:lang w:val="en-US"/>
        </w:rPr>
        <w:t xml:space="preserve">acceptable </w:t>
      </w:r>
      <w:r w:rsidR="00AF7DC9">
        <w:rPr>
          <w:lang w:val="en-US"/>
        </w:rPr>
        <w:t>or</w:t>
      </w:r>
      <w:r w:rsidR="00563AF8">
        <w:rPr>
          <w:lang w:val="en-US"/>
        </w:rPr>
        <w:t xml:space="preserve"> feasible. </w:t>
      </w:r>
    </w:p>
    <w:p w14:paraId="6D5915E0" w14:textId="09E25754" w:rsidR="001972C4" w:rsidRDefault="001972C4" w:rsidP="00336567">
      <w:pPr>
        <w:pStyle w:val="ListParagraph"/>
        <w:rPr>
          <w:lang w:val="en-US"/>
        </w:rPr>
      </w:pPr>
      <w:r>
        <w:rPr>
          <w:lang w:val="en-US"/>
        </w:rPr>
        <w:lastRenderedPageBreak/>
        <w:t>The development proposed at Shalfleet will have a knock-on effect</w:t>
      </w:r>
      <w:r w:rsidR="00AF7DC9">
        <w:rPr>
          <w:lang w:val="en-US"/>
        </w:rPr>
        <w:t xml:space="preserve"> not counting any proposals for Calbourne.</w:t>
      </w:r>
    </w:p>
    <w:p w14:paraId="39E0C6B0" w14:textId="19B71D92" w:rsidR="00FD55C0" w:rsidRDefault="00FD55C0" w:rsidP="00336567">
      <w:pPr>
        <w:pStyle w:val="ListParagraph"/>
        <w:numPr>
          <w:ilvl w:val="0"/>
          <w:numId w:val="3"/>
        </w:numPr>
        <w:rPr>
          <w:lang w:val="en-US"/>
        </w:rPr>
      </w:pPr>
      <w:r>
        <w:rPr>
          <w:lang w:val="en-US"/>
        </w:rPr>
        <w:t>Why is the Island not looking at a desalination plant like the Channel Island</w:t>
      </w:r>
      <w:r w:rsidR="005D62C7">
        <w:rPr>
          <w:lang w:val="en-US"/>
        </w:rPr>
        <w:t>s</w:t>
      </w:r>
      <w:r>
        <w:rPr>
          <w:lang w:val="en-US"/>
        </w:rPr>
        <w:t xml:space="preserve"> have?</w:t>
      </w:r>
    </w:p>
    <w:p w14:paraId="4C489156" w14:textId="7B84A195" w:rsidR="0046100E" w:rsidRDefault="0046100E" w:rsidP="00336567">
      <w:pPr>
        <w:pStyle w:val="ListParagraph"/>
        <w:numPr>
          <w:ilvl w:val="0"/>
          <w:numId w:val="3"/>
        </w:numPr>
        <w:rPr>
          <w:lang w:val="en-US"/>
        </w:rPr>
      </w:pPr>
      <w:r>
        <w:rPr>
          <w:lang w:val="en-US"/>
        </w:rPr>
        <w:t xml:space="preserve">There is a </w:t>
      </w:r>
      <w:r w:rsidR="00563AF8">
        <w:rPr>
          <w:lang w:val="en-US"/>
        </w:rPr>
        <w:t>problem</w:t>
      </w:r>
      <w:r>
        <w:rPr>
          <w:lang w:val="en-US"/>
        </w:rPr>
        <w:t xml:space="preserve"> in West Wight with foul sewerage</w:t>
      </w:r>
      <w:r w:rsidR="00AF7DC9">
        <w:rPr>
          <w:lang w:val="en-US"/>
        </w:rPr>
        <w:t xml:space="preserve"> and</w:t>
      </w:r>
      <w:r>
        <w:rPr>
          <w:lang w:val="en-US"/>
        </w:rPr>
        <w:t xml:space="preserve"> more houses </w:t>
      </w:r>
      <w:r w:rsidR="00AF7DC9">
        <w:rPr>
          <w:lang w:val="en-US"/>
        </w:rPr>
        <w:t>will need a clearer service plan that can be delivered</w:t>
      </w:r>
      <w:r>
        <w:rPr>
          <w:lang w:val="en-US"/>
        </w:rPr>
        <w:t>.</w:t>
      </w:r>
      <w:r w:rsidR="00AF7DC9">
        <w:rPr>
          <w:lang w:val="en-US"/>
        </w:rPr>
        <w:t xml:space="preserve"> </w:t>
      </w:r>
      <w:r w:rsidR="00563AF8">
        <w:rPr>
          <w:lang w:val="en-US"/>
        </w:rPr>
        <w:t xml:space="preserve"> Newtown Nature Reserve </w:t>
      </w:r>
      <w:r w:rsidR="001665DA">
        <w:rPr>
          <w:lang w:val="en-US"/>
        </w:rPr>
        <w:t xml:space="preserve">is </w:t>
      </w:r>
      <w:r w:rsidR="00563AF8">
        <w:rPr>
          <w:lang w:val="en-US"/>
        </w:rPr>
        <w:t xml:space="preserve">already having problems with discharges that are high in </w:t>
      </w:r>
      <w:r w:rsidR="00FD55C0">
        <w:rPr>
          <w:lang w:val="en-US"/>
        </w:rPr>
        <w:t>nutrients</w:t>
      </w:r>
      <w:r w:rsidR="00563AF8">
        <w:rPr>
          <w:lang w:val="en-US"/>
        </w:rPr>
        <w:t>.</w:t>
      </w:r>
      <w:r w:rsidR="00FD55C0">
        <w:rPr>
          <w:lang w:val="en-US"/>
        </w:rPr>
        <w:t xml:space="preserve"> </w:t>
      </w:r>
    </w:p>
    <w:p w14:paraId="410BE110" w14:textId="0130BC9C" w:rsidR="0046100E" w:rsidRDefault="0046100E" w:rsidP="00336567">
      <w:pPr>
        <w:pStyle w:val="ListParagraph"/>
        <w:numPr>
          <w:ilvl w:val="0"/>
          <w:numId w:val="3"/>
        </w:numPr>
        <w:rPr>
          <w:lang w:val="en-US"/>
        </w:rPr>
      </w:pPr>
      <w:r>
        <w:rPr>
          <w:lang w:val="en-US"/>
        </w:rPr>
        <w:t>The plan implies we have superfast broadband. This is a poor joke in C</w:t>
      </w:r>
      <w:r w:rsidR="00563AF8">
        <w:rPr>
          <w:lang w:val="en-US"/>
        </w:rPr>
        <w:t xml:space="preserve">albourne </w:t>
      </w:r>
      <w:r>
        <w:rPr>
          <w:lang w:val="en-US"/>
        </w:rPr>
        <w:t>P</w:t>
      </w:r>
      <w:r w:rsidR="00563AF8">
        <w:rPr>
          <w:lang w:val="en-US"/>
        </w:rPr>
        <w:t xml:space="preserve">arish </w:t>
      </w:r>
      <w:r>
        <w:rPr>
          <w:lang w:val="en-US"/>
        </w:rPr>
        <w:t>C</w:t>
      </w:r>
      <w:r w:rsidR="00563AF8">
        <w:rPr>
          <w:lang w:val="en-US"/>
        </w:rPr>
        <w:t>ouncil</w:t>
      </w:r>
      <w:r>
        <w:rPr>
          <w:lang w:val="en-US"/>
        </w:rPr>
        <w:t>. W</w:t>
      </w:r>
      <w:r w:rsidR="0098044D">
        <w:rPr>
          <w:lang w:val="en-US"/>
        </w:rPr>
        <w:t>e</w:t>
      </w:r>
      <w:r>
        <w:rPr>
          <w:lang w:val="en-US"/>
        </w:rPr>
        <w:t xml:space="preserve"> not only still wait for </w:t>
      </w:r>
      <w:r w:rsidR="001665DA">
        <w:rPr>
          <w:lang w:val="en-US"/>
        </w:rPr>
        <w:t>O</w:t>
      </w:r>
      <w:r>
        <w:rPr>
          <w:lang w:val="en-US"/>
        </w:rPr>
        <w:t>penreach to get here we understand Wightfibre is starting with houses who already have a good service and we are not even on the radar yet. The suggestion new houses will be sustainable using superfast broadband requires the broadband to be there first and not just for the new houses but all existing houses/business</w:t>
      </w:r>
      <w:r w:rsidR="001665DA">
        <w:rPr>
          <w:lang w:val="en-US"/>
        </w:rPr>
        <w:t>es</w:t>
      </w:r>
      <w:r>
        <w:rPr>
          <w:lang w:val="en-US"/>
        </w:rPr>
        <w:t>. C</w:t>
      </w:r>
      <w:r w:rsidR="00563AF8">
        <w:rPr>
          <w:lang w:val="en-US"/>
        </w:rPr>
        <w:t xml:space="preserve">albourne </w:t>
      </w:r>
      <w:r>
        <w:rPr>
          <w:lang w:val="en-US"/>
        </w:rPr>
        <w:t>P</w:t>
      </w:r>
      <w:r w:rsidR="00563AF8">
        <w:rPr>
          <w:lang w:val="en-US"/>
        </w:rPr>
        <w:t xml:space="preserve">arish </w:t>
      </w:r>
      <w:r>
        <w:rPr>
          <w:lang w:val="en-US"/>
        </w:rPr>
        <w:t>C</w:t>
      </w:r>
      <w:r w:rsidR="00563AF8">
        <w:rPr>
          <w:lang w:val="en-US"/>
        </w:rPr>
        <w:t>ouncil</w:t>
      </w:r>
      <w:r>
        <w:rPr>
          <w:lang w:val="en-US"/>
        </w:rPr>
        <w:t xml:space="preserve"> would like to see it a requirement for Wightfibre to start in West Wight and work </w:t>
      </w:r>
      <w:r w:rsidR="00563AF8">
        <w:rPr>
          <w:lang w:val="en-US"/>
        </w:rPr>
        <w:t>E</w:t>
      </w:r>
      <w:r>
        <w:rPr>
          <w:lang w:val="en-US"/>
        </w:rPr>
        <w:t>ast</w:t>
      </w:r>
      <w:r w:rsidR="00563AF8">
        <w:rPr>
          <w:lang w:val="en-US"/>
        </w:rPr>
        <w:t xml:space="preserve"> not going over old ground where improvements have already been made.</w:t>
      </w:r>
    </w:p>
    <w:p w14:paraId="0658317F" w14:textId="729F01A7" w:rsidR="0046100E" w:rsidRDefault="0046100E" w:rsidP="00336567">
      <w:pPr>
        <w:pStyle w:val="ListParagraph"/>
        <w:numPr>
          <w:ilvl w:val="0"/>
          <w:numId w:val="3"/>
        </w:numPr>
        <w:rPr>
          <w:lang w:val="en-US"/>
        </w:rPr>
      </w:pPr>
      <w:r>
        <w:rPr>
          <w:lang w:val="en-US"/>
        </w:rPr>
        <w:t>Electricity</w:t>
      </w:r>
      <w:r w:rsidR="0098044D">
        <w:rPr>
          <w:lang w:val="en-US"/>
        </w:rPr>
        <w:t xml:space="preserve"> use reflects</w:t>
      </w:r>
      <w:r>
        <w:rPr>
          <w:lang w:val="en-US"/>
        </w:rPr>
        <w:t xml:space="preserve"> similar issues to water</w:t>
      </w:r>
      <w:r w:rsidR="0098044D">
        <w:rPr>
          <w:lang w:val="en-US"/>
        </w:rPr>
        <w:t xml:space="preserve"> and there is</w:t>
      </w:r>
      <w:r>
        <w:rPr>
          <w:lang w:val="en-US"/>
        </w:rPr>
        <w:t xml:space="preserve"> </w:t>
      </w:r>
      <w:r w:rsidR="0098044D">
        <w:rPr>
          <w:lang w:val="en-US"/>
        </w:rPr>
        <w:t>n</w:t>
      </w:r>
      <w:r>
        <w:rPr>
          <w:lang w:val="en-US"/>
        </w:rPr>
        <w:t>othing in the plan about capacity across the Solent.</w:t>
      </w:r>
    </w:p>
    <w:p w14:paraId="29A3E188" w14:textId="45C063D2" w:rsidR="0046100E" w:rsidRDefault="0046100E" w:rsidP="00336567">
      <w:pPr>
        <w:pStyle w:val="ListParagraph"/>
        <w:numPr>
          <w:ilvl w:val="0"/>
          <w:numId w:val="3"/>
        </w:numPr>
        <w:rPr>
          <w:lang w:val="en-US"/>
        </w:rPr>
      </w:pPr>
      <w:r>
        <w:rPr>
          <w:lang w:val="en-US"/>
        </w:rPr>
        <w:t>Use of farmland for solar panel</w:t>
      </w:r>
      <w:r w:rsidR="001665DA">
        <w:rPr>
          <w:lang w:val="en-US"/>
        </w:rPr>
        <w:t>s</w:t>
      </w:r>
      <w:r>
        <w:rPr>
          <w:lang w:val="en-US"/>
        </w:rPr>
        <w:t xml:space="preserve"> is an abuse of the Government scheme and the I</w:t>
      </w:r>
      <w:r w:rsidR="00FD55C0">
        <w:rPr>
          <w:lang w:val="en-US"/>
        </w:rPr>
        <w:t xml:space="preserve">sle of </w:t>
      </w:r>
      <w:r>
        <w:rPr>
          <w:lang w:val="en-US"/>
        </w:rPr>
        <w:t>W</w:t>
      </w:r>
      <w:r w:rsidR="00FD55C0">
        <w:rPr>
          <w:lang w:val="en-US"/>
        </w:rPr>
        <w:t xml:space="preserve">ight </w:t>
      </w:r>
      <w:r>
        <w:rPr>
          <w:lang w:val="en-US"/>
        </w:rPr>
        <w:t>C</w:t>
      </w:r>
      <w:r w:rsidR="00FD55C0">
        <w:rPr>
          <w:lang w:val="en-US"/>
        </w:rPr>
        <w:t>ouncil</w:t>
      </w:r>
      <w:r>
        <w:rPr>
          <w:lang w:val="en-US"/>
        </w:rPr>
        <w:t xml:space="preserve"> should insist that any such development or replacement must include for the developer </w:t>
      </w:r>
      <w:r w:rsidR="001972C4">
        <w:rPr>
          <w:lang w:val="en-US"/>
        </w:rPr>
        <w:t xml:space="preserve">paying </w:t>
      </w:r>
      <w:r>
        <w:rPr>
          <w:lang w:val="en-US"/>
        </w:rPr>
        <w:t>to provide free power to local community assets such as shops, pubs, schools</w:t>
      </w:r>
      <w:r w:rsidR="0098044D">
        <w:rPr>
          <w:lang w:val="en-US"/>
        </w:rPr>
        <w:t xml:space="preserve"> and</w:t>
      </w:r>
      <w:r>
        <w:rPr>
          <w:lang w:val="en-US"/>
        </w:rPr>
        <w:t xml:space="preserve"> churches </w:t>
      </w:r>
    </w:p>
    <w:p w14:paraId="0BCFE373" w14:textId="28B1F27E" w:rsidR="008310E9" w:rsidRDefault="008310E9" w:rsidP="00336567">
      <w:pPr>
        <w:pStyle w:val="ListParagraph"/>
        <w:numPr>
          <w:ilvl w:val="0"/>
          <w:numId w:val="3"/>
        </w:numPr>
        <w:rPr>
          <w:lang w:val="en-US"/>
        </w:rPr>
      </w:pPr>
      <w:r>
        <w:rPr>
          <w:lang w:val="en-US"/>
        </w:rPr>
        <w:t xml:space="preserve">We do not believe </w:t>
      </w:r>
      <w:r w:rsidR="00FD55C0">
        <w:rPr>
          <w:lang w:val="en-US"/>
        </w:rPr>
        <w:t xml:space="preserve">that </w:t>
      </w:r>
      <w:r>
        <w:rPr>
          <w:lang w:val="en-US"/>
        </w:rPr>
        <w:t>C</w:t>
      </w:r>
      <w:r w:rsidR="00563AF8">
        <w:rPr>
          <w:lang w:val="en-US"/>
        </w:rPr>
        <w:t xml:space="preserve">albourne Parish </w:t>
      </w:r>
      <w:r w:rsidR="001665DA">
        <w:rPr>
          <w:lang w:val="en-US"/>
        </w:rPr>
        <w:t>r</w:t>
      </w:r>
      <w:r w:rsidR="00FD55C0">
        <w:rPr>
          <w:lang w:val="en-US"/>
        </w:rPr>
        <w:t>esidents</w:t>
      </w:r>
      <w:r w:rsidR="001665DA">
        <w:rPr>
          <w:lang w:val="en-US"/>
        </w:rPr>
        <w:t>,</w:t>
      </w:r>
      <w:r>
        <w:rPr>
          <w:lang w:val="en-US"/>
        </w:rPr>
        <w:t xml:space="preserve"> ha</w:t>
      </w:r>
      <w:r w:rsidR="00FD55C0">
        <w:rPr>
          <w:lang w:val="en-US"/>
        </w:rPr>
        <w:t>ve</w:t>
      </w:r>
      <w:r>
        <w:rPr>
          <w:lang w:val="en-US"/>
        </w:rPr>
        <w:t xml:space="preserve"> </w:t>
      </w:r>
      <w:proofErr w:type="gramStart"/>
      <w:r>
        <w:rPr>
          <w:lang w:val="en-US"/>
        </w:rPr>
        <w:t>sufficient</w:t>
      </w:r>
      <w:proofErr w:type="gramEnd"/>
      <w:r>
        <w:rPr>
          <w:lang w:val="en-US"/>
        </w:rPr>
        <w:t xml:space="preserve"> medical provision </w:t>
      </w:r>
      <w:r w:rsidR="00FD55C0">
        <w:rPr>
          <w:lang w:val="en-US"/>
        </w:rPr>
        <w:t xml:space="preserve">in the area </w:t>
      </w:r>
      <w:r>
        <w:rPr>
          <w:lang w:val="en-US"/>
        </w:rPr>
        <w:t xml:space="preserve">and any increase in housing would only </w:t>
      </w:r>
      <w:r w:rsidR="0098044D">
        <w:rPr>
          <w:lang w:val="en-US"/>
        </w:rPr>
        <w:t xml:space="preserve">continue to </w:t>
      </w:r>
      <w:r>
        <w:rPr>
          <w:lang w:val="en-US"/>
        </w:rPr>
        <w:t>exacerbate the problems.</w:t>
      </w:r>
    </w:p>
    <w:p w14:paraId="3957227E" w14:textId="0CCB69D7" w:rsidR="00C90E24" w:rsidRPr="0098044D" w:rsidRDefault="00370630" w:rsidP="00336567">
      <w:pPr>
        <w:pStyle w:val="ListParagraph"/>
        <w:numPr>
          <w:ilvl w:val="0"/>
          <w:numId w:val="3"/>
        </w:numPr>
        <w:rPr>
          <w:lang w:val="en-US"/>
        </w:rPr>
      </w:pPr>
      <w:r>
        <w:rPr>
          <w:lang w:val="en-US"/>
        </w:rPr>
        <w:t>There is already a shortage of local schools for C</w:t>
      </w:r>
      <w:r w:rsidR="00563AF8">
        <w:rPr>
          <w:lang w:val="en-US"/>
        </w:rPr>
        <w:t xml:space="preserve">albourne </w:t>
      </w:r>
      <w:r>
        <w:rPr>
          <w:lang w:val="en-US"/>
        </w:rPr>
        <w:t>P</w:t>
      </w:r>
      <w:r w:rsidR="00563AF8">
        <w:rPr>
          <w:lang w:val="en-US"/>
        </w:rPr>
        <w:t xml:space="preserve">arish </w:t>
      </w:r>
      <w:r>
        <w:rPr>
          <w:lang w:val="en-US"/>
        </w:rPr>
        <w:t>C</w:t>
      </w:r>
      <w:r w:rsidR="00563AF8">
        <w:rPr>
          <w:lang w:val="en-US"/>
        </w:rPr>
        <w:t>ouncil</w:t>
      </w:r>
      <w:r>
        <w:rPr>
          <w:lang w:val="en-US"/>
        </w:rPr>
        <w:t xml:space="preserve"> </w:t>
      </w:r>
      <w:r w:rsidR="001665DA">
        <w:rPr>
          <w:lang w:val="en-US"/>
        </w:rPr>
        <w:t>c</w:t>
      </w:r>
      <w:r>
        <w:rPr>
          <w:lang w:val="en-US"/>
        </w:rPr>
        <w:t>hildren so any new de</w:t>
      </w:r>
      <w:r w:rsidR="008B0421">
        <w:rPr>
          <w:lang w:val="en-US"/>
        </w:rPr>
        <w:t>vel</w:t>
      </w:r>
      <w:r>
        <w:rPr>
          <w:lang w:val="en-US"/>
        </w:rPr>
        <w:t>opment will only make that worse</w:t>
      </w:r>
      <w:r w:rsidR="00563AF8">
        <w:rPr>
          <w:lang w:val="en-US"/>
        </w:rPr>
        <w:t xml:space="preserve"> as Shalfleet School is oversubscribed.</w:t>
      </w:r>
    </w:p>
    <w:p w14:paraId="2D709FDC" w14:textId="25F8162D" w:rsidR="0046100E" w:rsidRPr="00C90E24" w:rsidRDefault="0046100E" w:rsidP="00336567">
      <w:pPr>
        <w:rPr>
          <w:b/>
          <w:u w:val="single"/>
          <w:lang w:val="en-US"/>
        </w:rPr>
      </w:pPr>
      <w:r>
        <w:rPr>
          <w:b/>
          <w:u w:val="single"/>
          <w:lang w:val="en-US"/>
        </w:rPr>
        <w:t>Agriculture</w:t>
      </w:r>
      <w:r w:rsidRPr="00C90E24">
        <w:rPr>
          <w:b/>
          <w:u w:val="single"/>
          <w:lang w:val="en-US"/>
        </w:rPr>
        <w:t>.</w:t>
      </w:r>
    </w:p>
    <w:p w14:paraId="468CBAFD" w14:textId="5C948E3A" w:rsidR="00C90E24" w:rsidRDefault="0046100E" w:rsidP="00336567">
      <w:pPr>
        <w:rPr>
          <w:lang w:val="en-US"/>
        </w:rPr>
      </w:pPr>
      <w:r>
        <w:rPr>
          <w:lang w:val="en-US"/>
        </w:rPr>
        <w:t xml:space="preserve">Agriculture is in many ways just industry in the countryside. It is clear that the industry needs new people and new ideas to flourish. </w:t>
      </w:r>
    </w:p>
    <w:p w14:paraId="4A2128C7" w14:textId="4BDDEB8D" w:rsidR="0046100E" w:rsidRDefault="0046100E" w:rsidP="00336567">
      <w:pPr>
        <w:rPr>
          <w:lang w:val="en-US"/>
        </w:rPr>
      </w:pPr>
      <w:r>
        <w:rPr>
          <w:lang w:val="en-US"/>
        </w:rPr>
        <w:t>C</w:t>
      </w:r>
      <w:r w:rsidR="00AC28D6">
        <w:rPr>
          <w:lang w:val="en-US"/>
        </w:rPr>
        <w:t xml:space="preserve">albourne </w:t>
      </w:r>
      <w:r>
        <w:rPr>
          <w:lang w:val="en-US"/>
        </w:rPr>
        <w:t>P</w:t>
      </w:r>
      <w:r w:rsidR="00AC28D6">
        <w:rPr>
          <w:lang w:val="en-US"/>
        </w:rPr>
        <w:t xml:space="preserve">arish </w:t>
      </w:r>
      <w:r>
        <w:rPr>
          <w:lang w:val="en-US"/>
        </w:rPr>
        <w:t>C</w:t>
      </w:r>
      <w:r w:rsidR="00AC28D6">
        <w:rPr>
          <w:lang w:val="en-US"/>
        </w:rPr>
        <w:t>ouncil</w:t>
      </w:r>
      <w:r>
        <w:rPr>
          <w:lang w:val="en-US"/>
        </w:rPr>
        <w:t xml:space="preserve"> believe</w:t>
      </w:r>
      <w:r w:rsidR="00AC28D6">
        <w:rPr>
          <w:lang w:val="en-US"/>
        </w:rPr>
        <w:t>s</w:t>
      </w:r>
      <w:r>
        <w:rPr>
          <w:lang w:val="en-US"/>
        </w:rPr>
        <w:t xml:space="preserve"> West Wight should be a national park with a dark skies policy over the whole area and a target to replant hedgerows and allow</w:t>
      </w:r>
      <w:r w:rsidR="00AB5E30">
        <w:rPr>
          <w:lang w:val="en-US"/>
        </w:rPr>
        <w:t xml:space="preserve"> </w:t>
      </w:r>
      <w:r>
        <w:rPr>
          <w:lang w:val="en-US"/>
        </w:rPr>
        <w:t xml:space="preserve">woodlands </w:t>
      </w:r>
      <w:r w:rsidR="00AB5E30">
        <w:rPr>
          <w:lang w:val="en-US"/>
        </w:rPr>
        <w:t>to develop naturally.</w:t>
      </w:r>
    </w:p>
    <w:p w14:paraId="61DAD29E" w14:textId="6A4F3C8A" w:rsidR="00AB5E30" w:rsidRDefault="00AB5E30" w:rsidP="00336567">
      <w:pPr>
        <w:rPr>
          <w:lang w:val="en-US"/>
        </w:rPr>
      </w:pPr>
      <w:r>
        <w:rPr>
          <w:lang w:val="en-US"/>
        </w:rPr>
        <w:t>For the Island to function sustainably it needs an abattoir on the Island. The IWC should fund this and make exporting live animals very expensive. The IW could then be a mark of quality for meat production.</w:t>
      </w:r>
    </w:p>
    <w:p w14:paraId="2C551641" w14:textId="2F005152" w:rsidR="008310E9" w:rsidRPr="00FD55C0" w:rsidRDefault="00AB5E30" w:rsidP="00336567">
      <w:pPr>
        <w:rPr>
          <w:lang w:val="en-US"/>
        </w:rPr>
      </w:pPr>
      <w:r>
        <w:rPr>
          <w:lang w:val="en-US"/>
        </w:rPr>
        <w:t>C</w:t>
      </w:r>
      <w:r w:rsidR="00AC28D6">
        <w:rPr>
          <w:lang w:val="en-US"/>
        </w:rPr>
        <w:t xml:space="preserve">albourne </w:t>
      </w:r>
      <w:r>
        <w:rPr>
          <w:lang w:val="en-US"/>
        </w:rPr>
        <w:t>P</w:t>
      </w:r>
      <w:r w:rsidR="00AC28D6">
        <w:rPr>
          <w:lang w:val="en-US"/>
        </w:rPr>
        <w:t xml:space="preserve">arish </w:t>
      </w:r>
      <w:r>
        <w:rPr>
          <w:lang w:val="en-US"/>
        </w:rPr>
        <w:t>C</w:t>
      </w:r>
      <w:r w:rsidR="00AC28D6">
        <w:rPr>
          <w:lang w:val="en-US"/>
        </w:rPr>
        <w:t>ouncil</w:t>
      </w:r>
      <w:r>
        <w:rPr>
          <w:lang w:val="en-US"/>
        </w:rPr>
        <w:t xml:space="preserve"> ha</w:t>
      </w:r>
      <w:r w:rsidR="00AC28D6">
        <w:rPr>
          <w:lang w:val="en-US"/>
        </w:rPr>
        <w:t>s</w:t>
      </w:r>
      <w:r>
        <w:rPr>
          <w:lang w:val="en-US"/>
        </w:rPr>
        <w:t xml:space="preserve"> received a huge number of complaints regarding tractor movements feeding biodigester plants. It is our view these movements are not agriculture so should be in lorries paying DERV rates for gas. The bio gas developments are not sustainable as they cause shortage of animal feed and bedding and the power generated is not clean.</w:t>
      </w:r>
    </w:p>
    <w:p w14:paraId="4D5AFF2A" w14:textId="77777777" w:rsidR="0098044D" w:rsidRDefault="0098044D" w:rsidP="00336567">
      <w:pPr>
        <w:rPr>
          <w:b/>
          <w:u w:val="single"/>
          <w:lang w:val="en-US"/>
        </w:rPr>
      </w:pPr>
    </w:p>
    <w:p w14:paraId="2BD5AD81" w14:textId="0A17C7DC" w:rsidR="00FD55C0" w:rsidRDefault="00AB5E30" w:rsidP="00336567">
      <w:pPr>
        <w:rPr>
          <w:b/>
          <w:u w:val="single"/>
          <w:lang w:val="en-US"/>
        </w:rPr>
      </w:pPr>
      <w:r>
        <w:rPr>
          <w:b/>
          <w:u w:val="single"/>
          <w:lang w:val="en-US"/>
        </w:rPr>
        <w:t>Tourism</w:t>
      </w:r>
      <w:r w:rsidRPr="00C90E24">
        <w:rPr>
          <w:b/>
          <w:u w:val="single"/>
          <w:lang w:val="en-US"/>
        </w:rPr>
        <w:t>.</w:t>
      </w:r>
    </w:p>
    <w:p w14:paraId="1EEC1C27" w14:textId="42D4639C" w:rsidR="00AB5E30" w:rsidRPr="00FD55C0" w:rsidRDefault="00AB5E30" w:rsidP="00336567">
      <w:pPr>
        <w:rPr>
          <w:b/>
          <w:u w:val="single"/>
          <w:lang w:val="en-US"/>
        </w:rPr>
      </w:pPr>
      <w:r>
        <w:rPr>
          <w:lang w:val="en-US"/>
        </w:rPr>
        <w:t>C</w:t>
      </w:r>
      <w:r w:rsidR="00563AF8">
        <w:rPr>
          <w:lang w:val="en-US"/>
        </w:rPr>
        <w:t xml:space="preserve">albourne </w:t>
      </w:r>
      <w:r>
        <w:rPr>
          <w:lang w:val="en-US"/>
        </w:rPr>
        <w:t>P</w:t>
      </w:r>
      <w:r w:rsidR="00563AF8">
        <w:rPr>
          <w:lang w:val="en-US"/>
        </w:rPr>
        <w:t xml:space="preserve">arish </w:t>
      </w:r>
      <w:r>
        <w:rPr>
          <w:lang w:val="en-US"/>
        </w:rPr>
        <w:t>C</w:t>
      </w:r>
      <w:r w:rsidR="00563AF8">
        <w:rPr>
          <w:lang w:val="en-US"/>
        </w:rPr>
        <w:t>ouncil</w:t>
      </w:r>
      <w:r>
        <w:rPr>
          <w:lang w:val="en-US"/>
        </w:rPr>
        <w:t xml:space="preserve"> object</w:t>
      </w:r>
      <w:r w:rsidR="00AC28D6">
        <w:rPr>
          <w:lang w:val="en-US"/>
        </w:rPr>
        <w:t>s</w:t>
      </w:r>
      <w:r>
        <w:rPr>
          <w:lang w:val="en-US"/>
        </w:rPr>
        <w:t xml:space="preserve"> to the implied </w:t>
      </w:r>
      <w:proofErr w:type="spellStart"/>
      <w:r>
        <w:rPr>
          <w:lang w:val="en-US"/>
        </w:rPr>
        <w:t>favo</w:t>
      </w:r>
      <w:r w:rsidR="00AC28D6">
        <w:rPr>
          <w:lang w:val="en-US"/>
        </w:rPr>
        <w:t>u</w:t>
      </w:r>
      <w:r>
        <w:rPr>
          <w:lang w:val="en-US"/>
        </w:rPr>
        <w:t>ritism</w:t>
      </w:r>
      <w:proofErr w:type="spellEnd"/>
      <w:r>
        <w:rPr>
          <w:lang w:val="en-US"/>
        </w:rPr>
        <w:t xml:space="preserve"> to this industry</w:t>
      </w:r>
      <w:r w:rsidR="008310E9">
        <w:rPr>
          <w:lang w:val="en-US"/>
        </w:rPr>
        <w:t xml:space="preserve"> and consider the current plan and its emphasis to be a complete failure and inhibitor to the Island’s prosperity.</w:t>
      </w:r>
    </w:p>
    <w:p w14:paraId="34878466" w14:textId="73D9ED10" w:rsidR="00AB5E30" w:rsidRDefault="00AB5E30" w:rsidP="00336567">
      <w:pPr>
        <w:rPr>
          <w:lang w:val="en-US"/>
        </w:rPr>
      </w:pPr>
      <w:r>
        <w:rPr>
          <w:lang w:val="en-US"/>
        </w:rPr>
        <w:t>We believe the IW is at saturation point for this</w:t>
      </w:r>
      <w:r w:rsidR="00563AF8">
        <w:rPr>
          <w:lang w:val="en-US"/>
        </w:rPr>
        <w:t xml:space="preserve"> type of </w:t>
      </w:r>
      <w:r>
        <w:rPr>
          <w:lang w:val="en-US"/>
        </w:rPr>
        <w:t>development and any future development should be as replacement for existing facilities which must be demolishe</w:t>
      </w:r>
      <w:r w:rsidR="00563AF8">
        <w:rPr>
          <w:lang w:val="en-US"/>
        </w:rPr>
        <w:t>d prior to development</w:t>
      </w:r>
      <w:r>
        <w:rPr>
          <w:lang w:val="en-US"/>
        </w:rPr>
        <w:t>.</w:t>
      </w:r>
    </w:p>
    <w:p w14:paraId="23A889EE" w14:textId="5E0FCDA3" w:rsidR="00AB5E30" w:rsidRDefault="00AB5E30" w:rsidP="00336567">
      <w:pPr>
        <w:rPr>
          <w:lang w:val="en-US"/>
        </w:rPr>
      </w:pPr>
      <w:r>
        <w:rPr>
          <w:lang w:val="en-US"/>
        </w:rPr>
        <w:t>Specifically</w:t>
      </w:r>
      <w:r w:rsidR="009A14C7">
        <w:rPr>
          <w:lang w:val="en-US"/>
        </w:rPr>
        <w:t>,</w:t>
      </w:r>
      <w:r>
        <w:rPr>
          <w:lang w:val="en-US"/>
        </w:rPr>
        <w:t xml:space="preserve"> </w:t>
      </w:r>
      <w:r w:rsidR="00A30331">
        <w:rPr>
          <w:lang w:val="en-US"/>
        </w:rPr>
        <w:t xml:space="preserve">Calbourne </w:t>
      </w:r>
      <w:r>
        <w:rPr>
          <w:lang w:val="en-US"/>
        </w:rPr>
        <w:t>P</w:t>
      </w:r>
      <w:r w:rsidR="00A30331">
        <w:rPr>
          <w:lang w:val="en-US"/>
        </w:rPr>
        <w:t xml:space="preserve">arish </w:t>
      </w:r>
      <w:r>
        <w:rPr>
          <w:lang w:val="en-US"/>
        </w:rPr>
        <w:t>C</w:t>
      </w:r>
      <w:r w:rsidR="00A30331">
        <w:rPr>
          <w:lang w:val="en-US"/>
        </w:rPr>
        <w:t>ouncil</w:t>
      </w:r>
      <w:r>
        <w:rPr>
          <w:lang w:val="en-US"/>
        </w:rPr>
        <w:t xml:space="preserve"> gets </w:t>
      </w:r>
      <w:proofErr w:type="gramStart"/>
      <w:r>
        <w:rPr>
          <w:lang w:val="en-US"/>
        </w:rPr>
        <w:t>representations  contrary</w:t>
      </w:r>
      <w:proofErr w:type="gramEnd"/>
      <w:r>
        <w:rPr>
          <w:lang w:val="en-US"/>
        </w:rPr>
        <w:t xml:space="preserve"> to certain I</w:t>
      </w:r>
      <w:r w:rsidR="00A30331">
        <w:rPr>
          <w:lang w:val="en-US"/>
        </w:rPr>
        <w:t xml:space="preserve">sle of </w:t>
      </w:r>
      <w:r>
        <w:rPr>
          <w:lang w:val="en-US"/>
        </w:rPr>
        <w:t>W</w:t>
      </w:r>
      <w:r w:rsidR="00A30331">
        <w:rPr>
          <w:lang w:val="en-US"/>
        </w:rPr>
        <w:t xml:space="preserve">ight </w:t>
      </w:r>
      <w:r>
        <w:rPr>
          <w:lang w:val="en-US"/>
        </w:rPr>
        <w:t>C</w:t>
      </w:r>
      <w:r w:rsidR="00A30331">
        <w:rPr>
          <w:lang w:val="en-US"/>
        </w:rPr>
        <w:t>ouncil</w:t>
      </w:r>
      <w:r>
        <w:rPr>
          <w:lang w:val="en-US"/>
        </w:rPr>
        <w:t xml:space="preserve"> idea</w:t>
      </w:r>
      <w:r w:rsidR="0098044D">
        <w:rPr>
          <w:lang w:val="en-US"/>
        </w:rPr>
        <w:t>s</w:t>
      </w:r>
      <w:r w:rsidR="00A30331">
        <w:rPr>
          <w:lang w:val="en-US"/>
        </w:rPr>
        <w:t>.</w:t>
      </w:r>
      <w:r>
        <w:rPr>
          <w:lang w:val="en-US"/>
        </w:rPr>
        <w:t xml:space="preserve"> </w:t>
      </w:r>
      <w:r w:rsidR="00A30331">
        <w:rPr>
          <w:lang w:val="en-US"/>
        </w:rPr>
        <w:t>People</w:t>
      </w:r>
      <w:r>
        <w:rPr>
          <w:lang w:val="en-US"/>
        </w:rPr>
        <w:t xml:space="preserve"> living in C</w:t>
      </w:r>
      <w:r w:rsidR="00A30331">
        <w:rPr>
          <w:lang w:val="en-US"/>
        </w:rPr>
        <w:t xml:space="preserve">albourne </w:t>
      </w:r>
      <w:r>
        <w:rPr>
          <w:lang w:val="en-US"/>
        </w:rPr>
        <w:t>P</w:t>
      </w:r>
      <w:r w:rsidR="00A30331">
        <w:rPr>
          <w:lang w:val="en-US"/>
        </w:rPr>
        <w:t xml:space="preserve">arish </w:t>
      </w:r>
      <w:r>
        <w:rPr>
          <w:lang w:val="en-US"/>
        </w:rPr>
        <w:t>C</w:t>
      </w:r>
      <w:r w:rsidR="00A30331">
        <w:rPr>
          <w:lang w:val="en-US"/>
        </w:rPr>
        <w:t>ouncil especially in Porchfield and Newtown</w:t>
      </w:r>
      <w:r>
        <w:rPr>
          <w:lang w:val="en-US"/>
        </w:rPr>
        <w:t xml:space="preserve"> do so because it is not like east Wight. They don’t want to see more cyclists, bear hunts</w:t>
      </w:r>
      <w:r w:rsidR="0098044D">
        <w:rPr>
          <w:lang w:val="en-US"/>
        </w:rPr>
        <w:t xml:space="preserve"> in Newtown Nature </w:t>
      </w:r>
      <w:r w:rsidR="0098044D">
        <w:rPr>
          <w:lang w:val="en-US"/>
        </w:rPr>
        <w:lastRenderedPageBreak/>
        <w:t>Reserve,</w:t>
      </w:r>
      <w:r>
        <w:rPr>
          <w:lang w:val="en-US"/>
        </w:rPr>
        <w:t xml:space="preserve"> fun runs </w:t>
      </w:r>
      <w:r w:rsidR="0098044D">
        <w:rPr>
          <w:lang w:val="en-US"/>
        </w:rPr>
        <w:t>or similar</w:t>
      </w:r>
      <w:r>
        <w:rPr>
          <w:lang w:val="en-US"/>
        </w:rPr>
        <w:t xml:space="preserve"> activities. Newtown in particular is a place to be discovered (</w:t>
      </w:r>
      <w:r w:rsidR="00A30331">
        <w:rPr>
          <w:lang w:val="en-US"/>
        </w:rPr>
        <w:t>according to</w:t>
      </w:r>
      <w:r>
        <w:rPr>
          <w:lang w:val="en-US"/>
        </w:rPr>
        <w:t xml:space="preserve"> Natural England) not a place for exploitation as a</w:t>
      </w:r>
      <w:r w:rsidR="008310E9">
        <w:rPr>
          <w:lang w:val="en-US"/>
        </w:rPr>
        <w:t>n</w:t>
      </w:r>
      <w:r>
        <w:rPr>
          <w:lang w:val="en-US"/>
        </w:rPr>
        <w:t xml:space="preserve"> adventure park. There is a</w:t>
      </w:r>
      <w:r w:rsidR="006A21A5">
        <w:rPr>
          <w:lang w:val="en-US"/>
        </w:rPr>
        <w:t>n over-</w:t>
      </w:r>
      <w:bookmarkStart w:id="0" w:name="_GoBack"/>
      <w:bookmarkEnd w:id="0"/>
      <w:r w:rsidR="006A21A5">
        <w:rPr>
          <w:lang w:val="en-US"/>
        </w:rPr>
        <w:t xml:space="preserve">riding of local </w:t>
      </w:r>
      <w:proofErr w:type="gramStart"/>
      <w:r>
        <w:rPr>
          <w:lang w:val="en-US"/>
        </w:rPr>
        <w:t>democra</w:t>
      </w:r>
      <w:r w:rsidR="006A21A5">
        <w:rPr>
          <w:lang w:val="en-US"/>
        </w:rPr>
        <w:t>cy</w:t>
      </w:r>
      <w:r>
        <w:rPr>
          <w:lang w:val="en-US"/>
        </w:rPr>
        <w:t xml:space="preserve">  between</w:t>
      </w:r>
      <w:proofErr w:type="gramEnd"/>
      <w:r>
        <w:rPr>
          <w:lang w:val="en-US"/>
        </w:rPr>
        <w:t xml:space="preserve"> those </w:t>
      </w:r>
      <w:r w:rsidR="009A14C7">
        <w:rPr>
          <w:lang w:val="en-US"/>
        </w:rPr>
        <w:t xml:space="preserve">who live here and those who want to foster an Island </w:t>
      </w:r>
      <w:r w:rsidR="00AC28D6">
        <w:rPr>
          <w:lang w:val="en-US"/>
        </w:rPr>
        <w:t>-</w:t>
      </w:r>
      <w:r w:rsidR="009A14C7">
        <w:rPr>
          <w:lang w:val="en-US"/>
        </w:rPr>
        <w:t>wide experience</w:t>
      </w:r>
      <w:r w:rsidR="00A30331">
        <w:rPr>
          <w:lang w:val="en-US"/>
        </w:rPr>
        <w:t xml:space="preserve"> with no local knowledge</w:t>
      </w:r>
      <w:r w:rsidR="009A14C7">
        <w:rPr>
          <w:lang w:val="en-US"/>
        </w:rPr>
        <w:t xml:space="preserve">. We will object not just in Planning but in all other avenues to the imposition of more </w:t>
      </w:r>
      <w:r w:rsidR="00A30331">
        <w:rPr>
          <w:lang w:val="en-US"/>
        </w:rPr>
        <w:t>inappropriate activities in our Nature Reserve.</w:t>
      </w:r>
    </w:p>
    <w:p w14:paraId="3D9CC667" w14:textId="3E7CA723" w:rsidR="009A14C7" w:rsidRDefault="009A14C7" w:rsidP="00336567">
      <w:pPr>
        <w:rPr>
          <w:lang w:val="en-US"/>
        </w:rPr>
      </w:pPr>
      <w:r>
        <w:rPr>
          <w:lang w:val="en-US"/>
        </w:rPr>
        <w:t>Any new development should have to provide a bond of 10% as surety to show they have backing.</w:t>
      </w:r>
      <w:r w:rsidR="001972C4">
        <w:rPr>
          <w:lang w:val="en-US"/>
        </w:rPr>
        <w:t xml:space="preserve"> </w:t>
      </w:r>
      <w:r>
        <w:rPr>
          <w:lang w:val="en-US"/>
        </w:rPr>
        <w:t>It must be a year- round attraction and self-contained.</w:t>
      </w:r>
    </w:p>
    <w:p w14:paraId="0EECB931" w14:textId="33EEC737" w:rsidR="009A14C7" w:rsidRDefault="009A14C7" w:rsidP="00336567">
      <w:pPr>
        <w:rPr>
          <w:lang w:val="en-US"/>
        </w:rPr>
      </w:pPr>
      <w:r>
        <w:rPr>
          <w:lang w:val="en-US"/>
        </w:rPr>
        <w:t>C</w:t>
      </w:r>
      <w:r w:rsidR="00A30331">
        <w:rPr>
          <w:lang w:val="en-US"/>
        </w:rPr>
        <w:t xml:space="preserve">albourne </w:t>
      </w:r>
      <w:r>
        <w:rPr>
          <w:lang w:val="en-US"/>
        </w:rPr>
        <w:t>P</w:t>
      </w:r>
      <w:r w:rsidR="00A30331">
        <w:rPr>
          <w:lang w:val="en-US"/>
        </w:rPr>
        <w:t xml:space="preserve">arish </w:t>
      </w:r>
      <w:r>
        <w:rPr>
          <w:lang w:val="en-US"/>
        </w:rPr>
        <w:t>C</w:t>
      </w:r>
      <w:r w:rsidR="00A30331">
        <w:rPr>
          <w:lang w:val="en-US"/>
        </w:rPr>
        <w:t>ouncil</w:t>
      </w:r>
      <w:r>
        <w:rPr>
          <w:lang w:val="en-US"/>
        </w:rPr>
        <w:t xml:space="preserve"> believe</w:t>
      </w:r>
      <w:r w:rsidR="00AC28D6">
        <w:rPr>
          <w:lang w:val="en-US"/>
        </w:rPr>
        <w:t>s</w:t>
      </w:r>
      <w:r>
        <w:rPr>
          <w:lang w:val="en-US"/>
        </w:rPr>
        <w:t xml:space="preserve"> all holiday homes must have a fire certificate from the Fire Brigade </w:t>
      </w:r>
      <w:r w:rsidR="0098044D">
        <w:rPr>
          <w:lang w:val="en-US"/>
        </w:rPr>
        <w:t xml:space="preserve">and </w:t>
      </w:r>
      <w:r>
        <w:rPr>
          <w:lang w:val="en-US"/>
        </w:rPr>
        <w:t>not be self</w:t>
      </w:r>
      <w:r w:rsidR="00A30331">
        <w:rPr>
          <w:lang w:val="en-US"/>
        </w:rPr>
        <w:t>-</w:t>
      </w:r>
      <w:r>
        <w:rPr>
          <w:lang w:val="en-US"/>
        </w:rPr>
        <w:t>certifying.</w:t>
      </w:r>
    </w:p>
    <w:p w14:paraId="16FC4FD0" w14:textId="6DB392E4" w:rsidR="009A14C7" w:rsidRDefault="008310E9" w:rsidP="00336567">
      <w:pPr>
        <w:rPr>
          <w:lang w:val="en-US"/>
        </w:rPr>
      </w:pPr>
      <w:r>
        <w:rPr>
          <w:lang w:val="en-US"/>
        </w:rPr>
        <w:t>C</w:t>
      </w:r>
      <w:r w:rsidR="00A30331">
        <w:rPr>
          <w:lang w:val="en-US"/>
        </w:rPr>
        <w:t xml:space="preserve">albourne </w:t>
      </w:r>
      <w:r>
        <w:rPr>
          <w:lang w:val="en-US"/>
        </w:rPr>
        <w:t>P</w:t>
      </w:r>
      <w:r w:rsidR="00A30331">
        <w:rPr>
          <w:lang w:val="en-US"/>
        </w:rPr>
        <w:t xml:space="preserve">arish </w:t>
      </w:r>
      <w:r>
        <w:rPr>
          <w:lang w:val="en-US"/>
        </w:rPr>
        <w:t>C</w:t>
      </w:r>
      <w:r w:rsidR="00A30331">
        <w:rPr>
          <w:lang w:val="en-US"/>
        </w:rPr>
        <w:t>ouncil</w:t>
      </w:r>
      <w:r>
        <w:rPr>
          <w:lang w:val="en-US"/>
        </w:rPr>
        <w:t xml:space="preserve"> believe</w:t>
      </w:r>
      <w:r w:rsidR="006A21A5">
        <w:rPr>
          <w:lang w:val="en-US"/>
        </w:rPr>
        <w:t>s</w:t>
      </w:r>
      <w:r>
        <w:rPr>
          <w:lang w:val="en-US"/>
        </w:rPr>
        <w:t xml:space="preserve"> the only sustainable future for </w:t>
      </w:r>
      <w:r w:rsidR="00A30331">
        <w:rPr>
          <w:lang w:val="en-US"/>
        </w:rPr>
        <w:t>W</w:t>
      </w:r>
      <w:r>
        <w:rPr>
          <w:lang w:val="en-US"/>
        </w:rPr>
        <w:t xml:space="preserve">est Wight will be as a national park with a dark skies policy so proving a unique </w:t>
      </w:r>
      <w:r w:rsidR="00CB4DB4">
        <w:rPr>
          <w:lang w:val="en-US"/>
        </w:rPr>
        <w:t>attraction with suitable protections.</w:t>
      </w:r>
    </w:p>
    <w:p w14:paraId="2EC0E7DF" w14:textId="1D172346" w:rsidR="00384BDD" w:rsidRPr="001303B8" w:rsidRDefault="00A30331" w:rsidP="00336567">
      <w:pPr>
        <w:rPr>
          <w:b/>
          <w:lang w:val="en-US"/>
        </w:rPr>
      </w:pPr>
      <w:r w:rsidRPr="00384BDD">
        <w:rPr>
          <w:b/>
          <w:lang w:val="en-US"/>
        </w:rPr>
        <w:t>Heritage</w:t>
      </w:r>
      <w:r w:rsidR="001303B8">
        <w:rPr>
          <w:b/>
          <w:lang w:val="en-US"/>
        </w:rPr>
        <w:br/>
      </w:r>
      <w:r w:rsidR="00384BDD">
        <w:t>Calbourne Parish Council understand</w:t>
      </w:r>
      <w:r w:rsidR="006A21A5">
        <w:t>s</w:t>
      </w:r>
      <w:r w:rsidR="00384BDD">
        <w:t xml:space="preserve"> that regeneration and </w:t>
      </w:r>
      <w:r w:rsidR="0069636E">
        <w:t>development of</w:t>
      </w:r>
      <w:r w:rsidR="00384BDD">
        <w:t xml:space="preserve"> an area can be inspired and has a part to play in securing the future of this beautiful island and should be a beacon for subsequent generations and </w:t>
      </w:r>
      <w:r w:rsidR="0098044D">
        <w:t xml:space="preserve">at the same time protect </w:t>
      </w:r>
      <w:r w:rsidR="00384BDD">
        <w:t>our history.</w:t>
      </w:r>
    </w:p>
    <w:p w14:paraId="398C2AC2" w14:textId="2EF994AB" w:rsidR="00384BDD" w:rsidRDefault="00384BDD" w:rsidP="00336567">
      <w:pPr>
        <w:pStyle w:val="PlainText"/>
      </w:pPr>
      <w:r>
        <w:t>As a Council we recognise West Wight is an area remarkable in its attractions and heritage and maintaining these attributes should be at the forefront of any regeneration or development plan.</w:t>
      </w:r>
    </w:p>
    <w:p w14:paraId="515118A9" w14:textId="77777777" w:rsidR="00384BDD" w:rsidRDefault="00384BDD" w:rsidP="00336567">
      <w:pPr>
        <w:pStyle w:val="PlainText"/>
      </w:pPr>
    </w:p>
    <w:p w14:paraId="2F2BF079" w14:textId="5F4AADAD" w:rsidR="00384BDD" w:rsidRDefault="00384BDD" w:rsidP="00336567">
      <w:pPr>
        <w:pStyle w:val="PlainText"/>
      </w:pPr>
      <w:r>
        <w:t xml:space="preserve">Where there are designated Conservation Areas and areas of AONB these must be </w:t>
      </w:r>
      <w:r w:rsidR="0069636E">
        <w:t>respected,</w:t>
      </w:r>
      <w:r>
        <w:t xml:space="preserve"> and their character protected. This should not necessarily preclude projects which are sympathetic to the areas or which clearly enhance what already exists. In turn listed buildings should be nurtured where possible so that they can remain firmly rooted in the unique appeal of the West Wight.</w:t>
      </w:r>
    </w:p>
    <w:p w14:paraId="43B52D12" w14:textId="77777777" w:rsidR="00384BDD" w:rsidRDefault="00384BDD" w:rsidP="00336567">
      <w:pPr>
        <w:pStyle w:val="PlainText"/>
      </w:pPr>
    </w:p>
    <w:p w14:paraId="188EE096" w14:textId="58B74217" w:rsidR="00384BDD" w:rsidRDefault="00384BDD" w:rsidP="00336567">
      <w:pPr>
        <w:pStyle w:val="PlainText"/>
      </w:pPr>
      <w:r>
        <w:t>Any proposals or planning applications within Calbourne Parish Council area, should be considered on their merit in relation to the specific needs of the resident population as well as the annual visitors and should enhance the existing natural beauty without imposing on it or dominating it.</w:t>
      </w:r>
    </w:p>
    <w:p w14:paraId="0A5D9A1C" w14:textId="386EBB62" w:rsidR="008E5F92" w:rsidRDefault="008E5F92" w:rsidP="00336567">
      <w:pPr>
        <w:rPr>
          <w:rFonts w:ascii="Calibri" w:eastAsia="Times New Roman" w:hAnsi="Calibri" w:cs="Calibri"/>
          <w:kern w:val="1"/>
          <w:sz w:val="24"/>
          <w:szCs w:val="24"/>
        </w:rPr>
      </w:pPr>
    </w:p>
    <w:p w14:paraId="0B177CF1" w14:textId="30FAC4AF" w:rsidR="004A0F1C" w:rsidRPr="00FA2F67" w:rsidRDefault="00FA2F67" w:rsidP="00336567">
      <w:pPr>
        <w:rPr>
          <w:rFonts w:ascii="Calibri" w:eastAsia="Times New Roman" w:hAnsi="Calibri" w:cs="Calibri"/>
          <w:b/>
          <w:kern w:val="1"/>
          <w:sz w:val="24"/>
          <w:szCs w:val="24"/>
        </w:rPr>
      </w:pPr>
      <w:r w:rsidRPr="00FA2F67">
        <w:rPr>
          <w:rFonts w:ascii="Calibri" w:eastAsia="Times New Roman" w:hAnsi="Calibri" w:cs="Calibri"/>
          <w:b/>
          <w:kern w:val="1"/>
          <w:sz w:val="24"/>
          <w:szCs w:val="24"/>
        </w:rPr>
        <w:t>E</w:t>
      </w:r>
      <w:r>
        <w:rPr>
          <w:rFonts w:ascii="Calibri" w:eastAsia="Times New Roman" w:hAnsi="Calibri" w:cs="Calibri"/>
          <w:b/>
          <w:kern w:val="1"/>
          <w:sz w:val="24"/>
          <w:szCs w:val="24"/>
        </w:rPr>
        <w:t>nvironment</w:t>
      </w:r>
    </w:p>
    <w:p w14:paraId="43EDDADF" w14:textId="7C4AEE69" w:rsidR="008E5F92" w:rsidRPr="00996E1D" w:rsidRDefault="00FA2F67" w:rsidP="00336567">
      <w:pPr>
        <w:spacing w:line="200" w:lineRule="atLeast"/>
        <w:rPr>
          <w:rFonts w:ascii="Calibri" w:eastAsia="Times New Roman" w:hAnsi="Calibri" w:cs="Calibri"/>
          <w:b/>
          <w:kern w:val="1"/>
          <w:sz w:val="24"/>
          <w:szCs w:val="24"/>
        </w:rPr>
      </w:pPr>
      <w:r w:rsidRPr="00996E1D">
        <w:rPr>
          <w:rFonts w:ascii="Calibri" w:eastAsia="Times New Roman" w:hAnsi="Calibri" w:cs="Calibri"/>
          <w:b/>
          <w:kern w:val="1"/>
          <w:sz w:val="24"/>
          <w:szCs w:val="24"/>
        </w:rPr>
        <w:t>Calbourne Parish Council is concerned that not enough emphasis</w:t>
      </w:r>
      <w:r w:rsidR="00AC28D6">
        <w:rPr>
          <w:rFonts w:ascii="Calibri" w:eastAsia="Times New Roman" w:hAnsi="Calibri" w:cs="Calibri"/>
          <w:b/>
          <w:kern w:val="1"/>
          <w:sz w:val="24"/>
          <w:szCs w:val="24"/>
        </w:rPr>
        <w:t>es</w:t>
      </w:r>
      <w:r w:rsidRPr="00996E1D">
        <w:rPr>
          <w:rFonts w:ascii="Calibri" w:eastAsia="Times New Roman" w:hAnsi="Calibri" w:cs="Calibri"/>
          <w:b/>
          <w:kern w:val="1"/>
          <w:sz w:val="24"/>
          <w:szCs w:val="24"/>
        </w:rPr>
        <w:t xml:space="preserve"> has been put in the Draft Document introduction on the impact of climate change will have on the Island</w:t>
      </w:r>
      <w:r w:rsidR="00996E1D" w:rsidRPr="00996E1D">
        <w:rPr>
          <w:rFonts w:ascii="Calibri" w:eastAsia="Times New Roman" w:hAnsi="Calibri" w:cs="Calibri"/>
          <w:b/>
          <w:kern w:val="1"/>
          <w:sz w:val="24"/>
          <w:szCs w:val="24"/>
        </w:rPr>
        <w:t xml:space="preserve">’s </w:t>
      </w:r>
      <w:r w:rsidRPr="00996E1D">
        <w:rPr>
          <w:rFonts w:ascii="Calibri" w:eastAsia="Times New Roman" w:hAnsi="Calibri" w:cs="Calibri"/>
          <w:b/>
          <w:kern w:val="1"/>
          <w:sz w:val="24"/>
          <w:szCs w:val="24"/>
        </w:rPr>
        <w:t xml:space="preserve"> </w:t>
      </w:r>
      <w:r w:rsidR="00996E1D" w:rsidRPr="00996E1D">
        <w:rPr>
          <w:rFonts w:ascii="Calibri" w:eastAsia="Times New Roman" w:hAnsi="Calibri" w:cs="Calibri"/>
          <w:b/>
          <w:kern w:val="1"/>
          <w:sz w:val="24"/>
          <w:szCs w:val="24"/>
        </w:rPr>
        <w:t>Environment</w:t>
      </w:r>
      <w:r w:rsidRPr="00996E1D">
        <w:rPr>
          <w:rFonts w:ascii="Calibri" w:eastAsia="Times New Roman" w:hAnsi="Calibri" w:cs="Calibri"/>
          <w:b/>
          <w:kern w:val="1"/>
          <w:sz w:val="24"/>
          <w:szCs w:val="24"/>
        </w:rPr>
        <w:t>, Social and Economic Systems or what steps the Isl</w:t>
      </w:r>
      <w:r w:rsidR="00A9145B">
        <w:rPr>
          <w:rFonts w:ascii="Calibri" w:eastAsia="Times New Roman" w:hAnsi="Calibri" w:cs="Calibri"/>
          <w:b/>
          <w:kern w:val="1"/>
          <w:sz w:val="24"/>
          <w:szCs w:val="24"/>
        </w:rPr>
        <w:t>e</w:t>
      </w:r>
      <w:r w:rsidRPr="00996E1D">
        <w:rPr>
          <w:rFonts w:ascii="Calibri" w:eastAsia="Times New Roman" w:hAnsi="Calibri" w:cs="Calibri"/>
          <w:b/>
          <w:kern w:val="1"/>
          <w:sz w:val="24"/>
          <w:szCs w:val="24"/>
        </w:rPr>
        <w:t xml:space="preserve"> of Wight Council has taken to address its concerns. </w:t>
      </w:r>
    </w:p>
    <w:p w14:paraId="1AEA4C8A" w14:textId="3DEF3CCB" w:rsidR="00FA2F67" w:rsidRPr="00996E1D" w:rsidRDefault="00FA2F67" w:rsidP="00336567">
      <w:pPr>
        <w:spacing w:line="200" w:lineRule="atLeast"/>
        <w:rPr>
          <w:rFonts w:ascii="Calibri" w:eastAsia="Times New Roman" w:hAnsi="Calibri" w:cs="Calibri"/>
          <w:b/>
          <w:kern w:val="1"/>
          <w:sz w:val="24"/>
          <w:szCs w:val="24"/>
        </w:rPr>
      </w:pPr>
      <w:r w:rsidRPr="00996E1D">
        <w:rPr>
          <w:rFonts w:ascii="Calibri" w:eastAsia="Times New Roman" w:hAnsi="Calibri" w:cs="Calibri"/>
          <w:b/>
          <w:kern w:val="1"/>
          <w:sz w:val="24"/>
          <w:szCs w:val="24"/>
        </w:rPr>
        <w:t>We suggest that the following be inserted so that it is acknowledged as the thread running through the draft document.</w:t>
      </w:r>
    </w:p>
    <w:p w14:paraId="6C763582" w14:textId="0341C844" w:rsidR="008E5F92" w:rsidRDefault="00FA2F67" w:rsidP="00336567">
      <w:pPr>
        <w:spacing w:line="200" w:lineRule="atLeast"/>
        <w:rPr>
          <w:rFonts w:ascii="Calibri" w:eastAsia="Times New Roman" w:hAnsi="Calibri" w:cs="Calibri"/>
          <w:kern w:val="1"/>
          <w:sz w:val="24"/>
          <w:szCs w:val="24"/>
        </w:rPr>
      </w:pPr>
      <w:r>
        <w:rPr>
          <w:rFonts w:ascii="Calibri" w:eastAsia="Times New Roman" w:hAnsi="Calibri" w:cs="Calibri"/>
          <w:kern w:val="1"/>
          <w:sz w:val="24"/>
          <w:szCs w:val="24"/>
        </w:rPr>
        <w:t>“</w:t>
      </w:r>
      <w:r w:rsidR="008E5F92">
        <w:rPr>
          <w:rFonts w:ascii="Calibri" w:eastAsia="Times New Roman" w:hAnsi="Calibri" w:cs="Calibri"/>
          <w:kern w:val="1"/>
          <w:sz w:val="24"/>
          <w:szCs w:val="24"/>
        </w:rPr>
        <w:t xml:space="preserve">The Isle of Wight Council is deeply concerned about the impact that climate change will have on the Island's environmental, social and economic systems. In November 2007 the Isle of Wight Council formally recognised the Nottingham Declaration on Climate Change and since then has tried to develop policies that recognise the importance of targeted action, building on the </w:t>
      </w:r>
      <w:r>
        <w:rPr>
          <w:rFonts w:ascii="Calibri" w:eastAsia="Times New Roman" w:hAnsi="Calibri" w:cs="Calibri"/>
          <w:kern w:val="1"/>
          <w:sz w:val="24"/>
          <w:szCs w:val="24"/>
        </w:rPr>
        <w:t>well-received</w:t>
      </w:r>
      <w:r w:rsidR="008E5F92">
        <w:rPr>
          <w:rFonts w:ascii="Calibri" w:eastAsia="Times New Roman" w:hAnsi="Calibri" w:cs="Calibri"/>
          <w:kern w:val="1"/>
          <w:sz w:val="24"/>
          <w:szCs w:val="24"/>
        </w:rPr>
        <w:t xml:space="preserve"> Agenda 21 program and more recently the Eco Island strategy.</w:t>
      </w:r>
    </w:p>
    <w:p w14:paraId="3C09542A" w14:textId="5C1A91A2" w:rsidR="008E5F92" w:rsidRDefault="008E5F92" w:rsidP="00336567">
      <w:pPr>
        <w:spacing w:line="200" w:lineRule="atLeast"/>
        <w:rPr>
          <w:rFonts w:ascii="Calibri" w:eastAsia="Times New Roman" w:hAnsi="Calibri" w:cs="Calibri"/>
          <w:kern w:val="1"/>
          <w:sz w:val="24"/>
          <w:szCs w:val="24"/>
        </w:rPr>
      </w:pPr>
      <w:r>
        <w:rPr>
          <w:rFonts w:ascii="Calibri" w:eastAsia="Times New Roman" w:hAnsi="Calibri" w:cs="Calibri"/>
          <w:kern w:val="1"/>
          <w:sz w:val="24"/>
          <w:szCs w:val="24"/>
        </w:rPr>
        <w:t>Evidence from the Intergovernmental Panel on Climate Change during 2018 and more recently the initial report from the Institute for Public Policy Research emphasise that time is running out for adaptation strategies and urgent action is required now to keep the world below the predicted levels of atmospheric CO</w:t>
      </w:r>
      <w:r>
        <w:rPr>
          <w:rFonts w:ascii="Calibri" w:eastAsia="Times New Roman" w:hAnsi="Calibri" w:cs="Calibri"/>
          <w:kern w:val="1"/>
          <w:vertAlign w:val="subscript"/>
        </w:rPr>
        <w:t>2.</w:t>
      </w:r>
      <w:r>
        <w:rPr>
          <w:rFonts w:ascii="Calibri" w:eastAsia="Times New Roman" w:hAnsi="Calibri" w:cs="Calibri"/>
          <w:kern w:val="1"/>
          <w:sz w:val="24"/>
          <w:szCs w:val="24"/>
        </w:rPr>
        <w:t xml:space="preserve"> that are considered dangerous.</w:t>
      </w:r>
      <w:r>
        <w:rPr>
          <w:rFonts w:ascii="Calibri" w:eastAsia="Times New Roman" w:hAnsi="Calibri" w:cs="Calibri"/>
          <w:kern w:val="1"/>
          <w:vertAlign w:val="subscript"/>
        </w:rPr>
        <w:t xml:space="preserve"> </w:t>
      </w:r>
      <w:r w:rsidR="00FA2F67">
        <w:rPr>
          <w:rFonts w:ascii="Calibri" w:eastAsia="Times New Roman" w:hAnsi="Calibri" w:cs="Calibri"/>
          <w:kern w:val="1"/>
          <w:sz w:val="24"/>
          <w:szCs w:val="24"/>
        </w:rPr>
        <w:t>As an Island we</w:t>
      </w:r>
      <w:r>
        <w:rPr>
          <w:rFonts w:ascii="Calibri" w:eastAsia="Times New Roman" w:hAnsi="Calibri" w:cs="Calibri"/>
          <w:kern w:val="1"/>
          <w:sz w:val="24"/>
          <w:szCs w:val="24"/>
        </w:rPr>
        <w:t xml:space="preserve"> must play our part.</w:t>
      </w:r>
    </w:p>
    <w:p w14:paraId="19215BE5" w14:textId="77777777" w:rsidR="00FA2F67" w:rsidRDefault="008E5F92" w:rsidP="00336567">
      <w:pPr>
        <w:spacing w:line="200" w:lineRule="atLeast"/>
        <w:rPr>
          <w:rFonts w:ascii="Calibri" w:eastAsia="Times New Roman" w:hAnsi="Calibri" w:cs="Calibri"/>
          <w:kern w:val="1"/>
          <w:sz w:val="24"/>
          <w:szCs w:val="24"/>
        </w:rPr>
      </w:pPr>
      <w:r>
        <w:rPr>
          <w:rFonts w:ascii="Calibri" w:eastAsia="Times New Roman" w:hAnsi="Calibri" w:cs="Calibri"/>
          <w:kern w:val="1"/>
          <w:sz w:val="24"/>
          <w:szCs w:val="24"/>
        </w:rPr>
        <w:lastRenderedPageBreak/>
        <w:t xml:space="preserve">The Isle of Wight Council will require all policies relating to the environmental, social and economic development of the Island to be viewed through the prism of climate change as an over-arching requirement in assessing the impact of developments on Island life. </w:t>
      </w:r>
    </w:p>
    <w:p w14:paraId="4CEE9E88" w14:textId="53F56491" w:rsidR="008E5F92" w:rsidRDefault="008E5F92" w:rsidP="00336567">
      <w:pPr>
        <w:spacing w:line="200" w:lineRule="atLeast"/>
      </w:pPr>
      <w:r>
        <w:rPr>
          <w:rFonts w:ascii="Calibri" w:eastAsia="Times New Roman" w:hAnsi="Calibri" w:cs="Calibri"/>
          <w:kern w:val="1"/>
          <w:sz w:val="24"/>
          <w:szCs w:val="24"/>
        </w:rPr>
        <w:t xml:space="preserve">There must be a thorough examination of strategies to move the Island community towards a carbon neutral economy. Throughout the Island Strategic Plan there are many references to climate change and its impact on the development of policies. </w:t>
      </w:r>
      <w:r w:rsidR="00996E1D">
        <w:rPr>
          <w:rFonts w:ascii="Calibri" w:eastAsia="Times New Roman" w:hAnsi="Calibri" w:cs="Calibri"/>
          <w:kern w:val="1"/>
          <w:sz w:val="24"/>
          <w:szCs w:val="24"/>
        </w:rPr>
        <w:t>All</w:t>
      </w:r>
      <w:r w:rsidR="00FA2F67">
        <w:rPr>
          <w:rFonts w:ascii="Calibri" w:eastAsia="Times New Roman" w:hAnsi="Calibri" w:cs="Calibri"/>
          <w:kern w:val="1"/>
          <w:sz w:val="24"/>
          <w:szCs w:val="24"/>
        </w:rPr>
        <w:t xml:space="preserve"> </w:t>
      </w:r>
      <w:r>
        <w:rPr>
          <w:rFonts w:ascii="Calibri" w:eastAsia="Times New Roman" w:hAnsi="Calibri" w:cs="Calibri"/>
          <w:kern w:val="1"/>
          <w:sz w:val="24"/>
          <w:szCs w:val="24"/>
        </w:rPr>
        <w:t>th</w:t>
      </w:r>
      <w:r w:rsidR="00FA2F67">
        <w:rPr>
          <w:rFonts w:ascii="Calibri" w:eastAsia="Times New Roman" w:hAnsi="Calibri" w:cs="Calibri"/>
          <w:kern w:val="1"/>
          <w:sz w:val="24"/>
          <w:szCs w:val="24"/>
        </w:rPr>
        <w:t>e</w:t>
      </w:r>
      <w:r>
        <w:rPr>
          <w:rFonts w:ascii="Calibri" w:eastAsia="Times New Roman" w:hAnsi="Calibri" w:cs="Calibri"/>
          <w:kern w:val="1"/>
          <w:sz w:val="24"/>
          <w:szCs w:val="24"/>
        </w:rPr>
        <w:t>se references hold good</w:t>
      </w:r>
      <w:r w:rsidR="00996E1D">
        <w:rPr>
          <w:rFonts w:ascii="Calibri" w:eastAsia="Times New Roman" w:hAnsi="Calibri" w:cs="Calibri"/>
          <w:kern w:val="1"/>
          <w:sz w:val="24"/>
          <w:szCs w:val="24"/>
        </w:rPr>
        <w:t>, but</w:t>
      </w:r>
      <w:r>
        <w:rPr>
          <w:rFonts w:ascii="Calibri" w:eastAsia="Times New Roman" w:hAnsi="Calibri" w:cs="Calibri"/>
          <w:kern w:val="1"/>
          <w:sz w:val="24"/>
          <w:szCs w:val="24"/>
        </w:rPr>
        <w:t xml:space="preserve"> </w:t>
      </w:r>
      <w:r w:rsidR="00996E1D">
        <w:rPr>
          <w:rFonts w:ascii="Times New Roman" w:eastAsia="Times New Roman" w:hAnsi="Times New Roman" w:cs="Calibri"/>
          <w:kern w:val="1"/>
          <w:sz w:val="24"/>
          <w:szCs w:val="24"/>
        </w:rPr>
        <w:t>c</w:t>
      </w:r>
      <w:r w:rsidR="00FA2F67">
        <w:rPr>
          <w:rFonts w:ascii="Times New Roman" w:eastAsia="Times New Roman" w:hAnsi="Times New Roman" w:cs="Calibri"/>
          <w:kern w:val="1"/>
          <w:sz w:val="24"/>
          <w:szCs w:val="24"/>
        </w:rPr>
        <w:t>areful consideration must be given,</w:t>
      </w:r>
      <w:r>
        <w:rPr>
          <w:rFonts w:ascii="Times New Roman" w:eastAsia="Times New Roman" w:hAnsi="Times New Roman" w:cs="Calibri"/>
          <w:kern w:val="1"/>
          <w:sz w:val="24"/>
          <w:szCs w:val="24"/>
        </w:rPr>
        <w:t xml:space="preserve"> as plans developed now will affect</w:t>
      </w:r>
      <w:r w:rsidR="00996E1D">
        <w:rPr>
          <w:rFonts w:ascii="Times New Roman" w:eastAsia="Times New Roman" w:hAnsi="Times New Roman" w:cs="Calibri"/>
          <w:kern w:val="1"/>
          <w:sz w:val="24"/>
          <w:szCs w:val="24"/>
        </w:rPr>
        <w:t xml:space="preserve"> not only</w:t>
      </w:r>
      <w:r>
        <w:rPr>
          <w:rFonts w:ascii="Times New Roman" w:eastAsia="Times New Roman" w:hAnsi="Times New Roman" w:cs="Calibri"/>
          <w:kern w:val="1"/>
          <w:sz w:val="24"/>
          <w:szCs w:val="24"/>
        </w:rPr>
        <w:t xml:space="preserve"> the future of our children</w:t>
      </w:r>
      <w:r w:rsidR="00996E1D">
        <w:rPr>
          <w:rFonts w:ascii="Times New Roman" w:eastAsia="Times New Roman" w:hAnsi="Times New Roman" w:cs="Calibri"/>
          <w:kern w:val="1"/>
          <w:sz w:val="24"/>
          <w:szCs w:val="24"/>
        </w:rPr>
        <w:t xml:space="preserve"> but our Island.</w:t>
      </w:r>
      <w:r>
        <w:rPr>
          <w:rFonts w:ascii="Times New Roman" w:eastAsia="Times New Roman" w:hAnsi="Times New Roman" w:cs="Calibri"/>
          <w:kern w:val="1"/>
          <w:sz w:val="24"/>
          <w:szCs w:val="24"/>
        </w:rPr>
        <w:t xml:space="preserve"> </w:t>
      </w:r>
    </w:p>
    <w:p w14:paraId="1423CA09" w14:textId="77777777" w:rsidR="00384BDD" w:rsidRDefault="00384BDD" w:rsidP="00336567"/>
    <w:p w14:paraId="25CF6DE7" w14:textId="77777777" w:rsidR="00AB5E30" w:rsidRDefault="00AB5E30" w:rsidP="00336567">
      <w:pPr>
        <w:rPr>
          <w:lang w:val="en-US"/>
        </w:rPr>
      </w:pPr>
    </w:p>
    <w:p w14:paraId="3C78798F" w14:textId="77777777" w:rsidR="00AB5E30" w:rsidRDefault="00AB5E30" w:rsidP="00336567">
      <w:pPr>
        <w:rPr>
          <w:lang w:val="en-US"/>
        </w:rPr>
      </w:pPr>
    </w:p>
    <w:p w14:paraId="75E544A2" w14:textId="77777777" w:rsidR="0061023E" w:rsidRPr="00007B26" w:rsidRDefault="0061023E" w:rsidP="00336567">
      <w:pPr>
        <w:rPr>
          <w:lang w:val="en-US"/>
        </w:rPr>
      </w:pPr>
    </w:p>
    <w:p w14:paraId="2868ED1A" w14:textId="77777777" w:rsidR="00007B26" w:rsidRPr="00007B26" w:rsidRDefault="00007B26" w:rsidP="00336567">
      <w:pPr>
        <w:rPr>
          <w:lang w:val="en-US"/>
        </w:rPr>
      </w:pPr>
    </w:p>
    <w:p w14:paraId="470EB55D" w14:textId="39620BBB" w:rsidR="00007B26" w:rsidRDefault="00007B26" w:rsidP="00336567">
      <w:pPr>
        <w:rPr>
          <w:lang w:val="en-US"/>
        </w:rPr>
      </w:pPr>
    </w:p>
    <w:p w14:paraId="0168D32A" w14:textId="77777777" w:rsidR="00007B26" w:rsidRPr="00007B26" w:rsidRDefault="00007B26" w:rsidP="00336567">
      <w:pPr>
        <w:rPr>
          <w:lang w:val="en-US"/>
        </w:rPr>
      </w:pPr>
    </w:p>
    <w:p w14:paraId="696BAE2B" w14:textId="77777777" w:rsidR="0025071C" w:rsidRPr="00200120" w:rsidRDefault="0025071C" w:rsidP="00336567">
      <w:pPr>
        <w:rPr>
          <w:lang w:val="en-US"/>
        </w:rPr>
      </w:pPr>
    </w:p>
    <w:sectPr w:rsidR="0025071C" w:rsidRPr="00200120" w:rsidSect="00336567">
      <w:pgSz w:w="11906" w:h="16838"/>
      <w:pgMar w:top="85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95"/>
    <w:multiLevelType w:val="hybridMultilevel"/>
    <w:tmpl w:val="B11E4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4050C"/>
    <w:multiLevelType w:val="hybridMultilevel"/>
    <w:tmpl w:val="E9167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C80793"/>
    <w:multiLevelType w:val="hybridMultilevel"/>
    <w:tmpl w:val="0FBC1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DF"/>
    <w:rsid w:val="00007B26"/>
    <w:rsid w:val="000414A5"/>
    <w:rsid w:val="001209DF"/>
    <w:rsid w:val="001303B8"/>
    <w:rsid w:val="001665DA"/>
    <w:rsid w:val="001972C4"/>
    <w:rsid w:val="001B6A98"/>
    <w:rsid w:val="001C0468"/>
    <w:rsid w:val="001D7AE6"/>
    <w:rsid w:val="00200120"/>
    <w:rsid w:val="0025071C"/>
    <w:rsid w:val="0030659C"/>
    <w:rsid w:val="00336567"/>
    <w:rsid w:val="00370630"/>
    <w:rsid w:val="00372D50"/>
    <w:rsid w:val="00384BDD"/>
    <w:rsid w:val="003E6D4F"/>
    <w:rsid w:val="00441F2C"/>
    <w:rsid w:val="0046100E"/>
    <w:rsid w:val="0049727F"/>
    <w:rsid w:val="004A0F1C"/>
    <w:rsid w:val="00536AF8"/>
    <w:rsid w:val="00563AF8"/>
    <w:rsid w:val="0058202A"/>
    <w:rsid w:val="005C0C14"/>
    <w:rsid w:val="005D62C7"/>
    <w:rsid w:val="0061023E"/>
    <w:rsid w:val="00610897"/>
    <w:rsid w:val="00621396"/>
    <w:rsid w:val="0069636E"/>
    <w:rsid w:val="006A21A5"/>
    <w:rsid w:val="00715BDF"/>
    <w:rsid w:val="007B29F6"/>
    <w:rsid w:val="008310E9"/>
    <w:rsid w:val="008B0421"/>
    <w:rsid w:val="008C6396"/>
    <w:rsid w:val="008E5326"/>
    <w:rsid w:val="008E5F92"/>
    <w:rsid w:val="0098044D"/>
    <w:rsid w:val="00996E1D"/>
    <w:rsid w:val="009A14C7"/>
    <w:rsid w:val="009D426E"/>
    <w:rsid w:val="00A30331"/>
    <w:rsid w:val="00A9145B"/>
    <w:rsid w:val="00AA2F74"/>
    <w:rsid w:val="00AB5E30"/>
    <w:rsid w:val="00AC28D6"/>
    <w:rsid w:val="00AF2D42"/>
    <w:rsid w:val="00AF7DC9"/>
    <w:rsid w:val="00C7428A"/>
    <w:rsid w:val="00C90E24"/>
    <w:rsid w:val="00CB4DB4"/>
    <w:rsid w:val="00D004EF"/>
    <w:rsid w:val="00D1257C"/>
    <w:rsid w:val="00D46C4A"/>
    <w:rsid w:val="00DE028C"/>
    <w:rsid w:val="00F23487"/>
    <w:rsid w:val="00F2766D"/>
    <w:rsid w:val="00FA06DF"/>
    <w:rsid w:val="00FA2F67"/>
    <w:rsid w:val="00FA6080"/>
    <w:rsid w:val="00FD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858D"/>
  <w15:chartTrackingRefBased/>
  <w15:docId w15:val="{E588B7B7-2818-4A7C-9229-CCE381E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1C"/>
    <w:pPr>
      <w:ind w:left="720"/>
      <w:contextualSpacing/>
    </w:pPr>
  </w:style>
  <w:style w:type="paragraph" w:customStyle="1" w:styleId="Standard">
    <w:name w:val="Standard"/>
    <w:rsid w:val="00715BD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PlainText">
    <w:name w:val="Plain Text"/>
    <w:basedOn w:val="Normal"/>
    <w:link w:val="PlainTextChar"/>
    <w:uiPriority w:val="99"/>
    <w:semiHidden/>
    <w:unhideWhenUsed/>
    <w:rsid w:val="00384B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4BDD"/>
    <w:rPr>
      <w:rFonts w:ascii="Calibri" w:hAnsi="Calibri"/>
      <w:szCs w:val="21"/>
    </w:rPr>
  </w:style>
  <w:style w:type="paragraph" w:styleId="BalloonText">
    <w:name w:val="Balloon Text"/>
    <w:basedOn w:val="Normal"/>
    <w:link w:val="BalloonTextChar"/>
    <w:uiPriority w:val="99"/>
    <w:semiHidden/>
    <w:unhideWhenUsed/>
    <w:rsid w:val="0069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Pike</dc:creator>
  <cp:keywords/>
  <dc:description/>
  <cp:lastModifiedBy>Valerie Taylor</cp:lastModifiedBy>
  <cp:revision>12</cp:revision>
  <cp:lastPrinted>2019-02-04T15:48:00Z</cp:lastPrinted>
  <dcterms:created xsi:type="dcterms:W3CDTF">2019-02-24T17:29:00Z</dcterms:created>
  <dcterms:modified xsi:type="dcterms:W3CDTF">2019-02-25T10:20:00Z</dcterms:modified>
</cp:coreProperties>
</file>